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1B10" w:rsidRPr="007731B6" w:rsidRDefault="00101B10" w:rsidP="00101B10">
      <w:pPr>
        <w:spacing w:line="240" w:lineRule="auto"/>
        <w:jc w:val="center"/>
        <w:rPr>
          <w:rFonts w:ascii="Engravers MT" w:hAnsi="Engravers MT"/>
          <w:b/>
        </w:rPr>
      </w:pPr>
      <w:bookmarkStart w:id="0" w:name="_GoBack"/>
      <w:bookmarkEnd w:id="0"/>
    </w:p>
    <w:p w:rsidR="00101B10" w:rsidRPr="007731B6" w:rsidRDefault="00101B10" w:rsidP="00101B10">
      <w:pPr>
        <w:jc w:val="center"/>
        <w:rPr>
          <w:rFonts w:ascii="Engravers MT" w:eastAsia="Arial Unicode MS" w:hAnsi="Engravers MT" w:cs="Arial Unicode MS"/>
          <w:b/>
        </w:rPr>
      </w:pPr>
      <w:r w:rsidRPr="007731B6">
        <w:rPr>
          <w:rFonts w:ascii="Engravers MT" w:eastAsia="Arial Unicode MS" w:hAnsi="Engravers MT" w:cs="Arial Unicode MS"/>
          <w:b/>
        </w:rPr>
        <w:t xml:space="preserve">MEMORIA DESCRIPTIVA: </w:t>
      </w:r>
    </w:p>
    <w:p w:rsidR="00101B10" w:rsidRPr="007731B6" w:rsidRDefault="005B7253" w:rsidP="00101B10">
      <w:pPr>
        <w:jc w:val="center"/>
        <w:rPr>
          <w:rFonts w:ascii="Engravers MT" w:eastAsia="Arial Unicode MS" w:hAnsi="Engravers MT" w:cs="Arial Unicode MS"/>
          <w:b/>
        </w:rPr>
      </w:pPr>
      <w:r w:rsidRPr="007731B6">
        <w:rPr>
          <w:rFonts w:ascii="Engravers MT" w:eastAsia="Arial Unicode MS" w:hAnsi="Engravers MT" w:cs="Arial Unicode MS"/>
          <w:b/>
        </w:rPr>
        <w:t>PLANEAMIENTO INTEGRAL</w:t>
      </w:r>
    </w:p>
    <w:p w:rsidR="00101B10" w:rsidRPr="007731B6" w:rsidRDefault="00101B10" w:rsidP="00101B10">
      <w:pPr>
        <w:jc w:val="center"/>
        <w:rPr>
          <w:rFonts w:ascii="Engravers MT" w:eastAsia="Arial Unicode MS" w:hAnsi="Engravers MT" w:cs="Arial Unicode MS"/>
          <w:b/>
        </w:rPr>
      </w:pPr>
    </w:p>
    <w:p w:rsidR="00101B10" w:rsidRPr="008C4E16" w:rsidRDefault="00101B10" w:rsidP="00101B10">
      <w:pPr>
        <w:jc w:val="center"/>
        <w:rPr>
          <w:rFonts w:ascii="Engravers MT" w:eastAsia="Arial Unicode MS" w:hAnsi="Engravers MT" w:cs="Arial Unicode MS"/>
          <w:b/>
          <w:color w:val="FF0000"/>
          <w:sz w:val="28"/>
          <w:szCs w:val="28"/>
        </w:rPr>
      </w:pPr>
      <w:r w:rsidRPr="008C4E16">
        <w:rPr>
          <w:rFonts w:ascii="Engravers MT" w:eastAsia="Arial Unicode MS" w:hAnsi="Engravers MT" w:cs="Arial Unicode MS"/>
          <w:b/>
          <w:color w:val="FF0000"/>
          <w:sz w:val="28"/>
          <w:szCs w:val="28"/>
        </w:rPr>
        <w:t>PROPIETARIO</w:t>
      </w:r>
      <w:r w:rsidR="007731B6" w:rsidRPr="008C4E16">
        <w:rPr>
          <w:rFonts w:ascii="Engravers MT" w:eastAsia="Arial Unicode MS" w:hAnsi="Engravers MT" w:cs="Arial Unicode MS"/>
          <w:b/>
          <w:color w:val="FF0000"/>
          <w:sz w:val="28"/>
          <w:szCs w:val="28"/>
        </w:rPr>
        <w:t>S</w:t>
      </w:r>
      <w:r w:rsidRPr="008C4E16">
        <w:rPr>
          <w:rFonts w:ascii="Engravers MT" w:eastAsia="Arial Unicode MS" w:hAnsi="Engravers MT" w:cs="Arial Unicode MS"/>
          <w:b/>
          <w:color w:val="FF0000"/>
          <w:sz w:val="28"/>
          <w:szCs w:val="28"/>
        </w:rPr>
        <w:t>:</w:t>
      </w:r>
      <w:r w:rsidRPr="008C4E16">
        <w:rPr>
          <w:rFonts w:ascii="Engravers MT" w:eastAsia="Arial Unicode MS" w:hAnsi="Engravers MT" w:cs="Arial Unicode MS"/>
          <w:b/>
          <w:color w:val="FF0000"/>
          <w:sz w:val="28"/>
          <w:szCs w:val="28"/>
        </w:rPr>
        <w:tab/>
      </w:r>
      <w:r w:rsidR="008C4E16" w:rsidRPr="008C4E16">
        <w:rPr>
          <w:rFonts w:ascii="Engravers MT" w:eastAsia="Arial Unicode MS" w:hAnsi="Engravers MT" w:cs="Arial Unicode MS"/>
          <w:b/>
          <w:color w:val="FF0000"/>
          <w:sz w:val="28"/>
          <w:szCs w:val="28"/>
        </w:rPr>
        <w:t>TAQUIRE ESPIRITU MIGUEL ANGEL</w:t>
      </w:r>
    </w:p>
    <w:p w:rsidR="008C4E16" w:rsidRPr="008C4E16" w:rsidRDefault="008C4E16" w:rsidP="00101B10">
      <w:pPr>
        <w:jc w:val="center"/>
        <w:rPr>
          <w:rFonts w:ascii="Engravers MT" w:eastAsia="Arial Unicode MS" w:hAnsi="Engravers MT" w:cs="Arial Unicode MS"/>
          <w:b/>
          <w:color w:val="FF0000"/>
          <w:sz w:val="28"/>
          <w:szCs w:val="28"/>
        </w:rPr>
      </w:pPr>
      <w:r w:rsidRPr="008C4E16">
        <w:rPr>
          <w:rFonts w:ascii="Engravers MT" w:eastAsia="Arial Unicode MS" w:hAnsi="Engravers MT" w:cs="Arial Unicode MS"/>
          <w:b/>
          <w:color w:val="FF0000"/>
          <w:sz w:val="28"/>
          <w:szCs w:val="28"/>
        </w:rPr>
        <w:t>MANUEL JIMENEZ CARMEN ADA</w:t>
      </w:r>
    </w:p>
    <w:p w:rsidR="008C4E16" w:rsidRPr="008C4E16" w:rsidRDefault="008C4E16" w:rsidP="00101B10">
      <w:pPr>
        <w:jc w:val="center"/>
        <w:rPr>
          <w:rFonts w:ascii="Engravers MT" w:eastAsia="Arial Unicode MS" w:hAnsi="Engravers MT" w:cs="Arial Unicode MS"/>
          <w:b/>
          <w:color w:val="FF0000"/>
          <w:sz w:val="28"/>
          <w:szCs w:val="28"/>
        </w:rPr>
      </w:pPr>
      <w:r w:rsidRPr="008C4E16">
        <w:rPr>
          <w:rFonts w:ascii="Engravers MT" w:eastAsia="Arial Unicode MS" w:hAnsi="Engravers MT" w:cs="Arial Unicode MS"/>
          <w:b/>
          <w:color w:val="FF0000"/>
          <w:sz w:val="28"/>
          <w:szCs w:val="28"/>
        </w:rPr>
        <w:t>TAQUIRE ESPIRITU GLADYS CARMEN</w:t>
      </w:r>
    </w:p>
    <w:p w:rsidR="00101B10" w:rsidRPr="007731B6" w:rsidRDefault="00101B10" w:rsidP="00101B10">
      <w:pPr>
        <w:jc w:val="center"/>
        <w:rPr>
          <w:rFonts w:ascii="Engravers MT" w:eastAsia="Arial Unicode MS" w:hAnsi="Engravers MT" w:cs="Arial Unicode MS"/>
          <w:b/>
        </w:rPr>
      </w:pPr>
    </w:p>
    <w:p w:rsidR="00101B10" w:rsidRPr="007731B6" w:rsidRDefault="00101B10" w:rsidP="00101B10">
      <w:pPr>
        <w:jc w:val="both"/>
        <w:rPr>
          <w:rFonts w:ascii="Engravers MT" w:eastAsia="Arial Unicode MS" w:hAnsi="Engravers MT" w:cs="Arial Unicode MS"/>
          <w:b/>
        </w:rPr>
      </w:pPr>
    </w:p>
    <w:p w:rsidR="00101B10" w:rsidRPr="007731B6" w:rsidRDefault="00101B10" w:rsidP="00101B10">
      <w:pPr>
        <w:spacing w:line="480" w:lineRule="auto"/>
        <w:jc w:val="center"/>
        <w:rPr>
          <w:rFonts w:ascii="Engravers MT" w:eastAsia="Arial Unicode MS" w:hAnsi="Engravers MT" w:cs="Arial Unicode MS"/>
          <w:b/>
        </w:rPr>
      </w:pPr>
      <w:r w:rsidRPr="007731B6">
        <w:rPr>
          <w:rFonts w:ascii="Engravers MT" w:eastAsia="Arial Unicode MS" w:hAnsi="Engravers MT" w:cs="Arial Unicode MS"/>
          <w:b/>
          <w:u w:val="single"/>
        </w:rPr>
        <w:t>UBICACIÓN DEL PREDIO</w:t>
      </w:r>
      <w:r w:rsidRPr="007731B6">
        <w:rPr>
          <w:rFonts w:ascii="Engravers MT" w:eastAsia="Arial Unicode MS" w:hAnsi="Engravers MT" w:cs="Arial Unicode MS"/>
          <w:b/>
        </w:rPr>
        <w:t>:</w:t>
      </w:r>
    </w:p>
    <w:p w:rsidR="00101B10" w:rsidRPr="007731B6" w:rsidRDefault="00101B10" w:rsidP="00101B10">
      <w:pPr>
        <w:spacing w:line="480" w:lineRule="auto"/>
        <w:jc w:val="both"/>
        <w:rPr>
          <w:rFonts w:ascii="Engravers MT" w:eastAsia="Arial Unicode MS" w:hAnsi="Engravers MT" w:cs="Arial Unicode MS"/>
          <w:b/>
        </w:rPr>
      </w:pPr>
    </w:p>
    <w:p w:rsidR="00101B10" w:rsidRPr="007731B6" w:rsidRDefault="00101B10" w:rsidP="00101B10">
      <w:pPr>
        <w:spacing w:line="480" w:lineRule="auto"/>
        <w:jc w:val="both"/>
        <w:rPr>
          <w:rFonts w:ascii="Engravers MT" w:eastAsia="Arial Unicode MS" w:hAnsi="Engravers MT" w:cs="Arial Unicode MS"/>
          <w:b/>
        </w:rPr>
      </w:pPr>
      <w:r w:rsidRPr="007731B6">
        <w:rPr>
          <w:rFonts w:ascii="Engravers MT" w:eastAsia="Arial Unicode MS" w:hAnsi="Engravers MT" w:cs="Arial Unicode MS"/>
          <w:b/>
        </w:rPr>
        <w:t>REGION</w:t>
      </w:r>
      <w:r w:rsidRPr="007731B6">
        <w:rPr>
          <w:rFonts w:ascii="Engravers MT" w:eastAsia="Arial Unicode MS" w:hAnsi="Engravers MT" w:cs="Arial Unicode MS"/>
          <w:b/>
        </w:rPr>
        <w:tab/>
      </w:r>
      <w:r w:rsidRPr="007731B6">
        <w:rPr>
          <w:rFonts w:ascii="Engravers MT" w:eastAsia="Arial Unicode MS" w:hAnsi="Engravers MT" w:cs="Arial Unicode MS"/>
          <w:b/>
        </w:rPr>
        <w:tab/>
      </w:r>
      <w:r w:rsidRPr="007731B6">
        <w:rPr>
          <w:rFonts w:ascii="Engravers MT" w:eastAsia="Arial Unicode MS" w:hAnsi="Engravers MT" w:cs="Arial Unicode MS"/>
          <w:b/>
        </w:rPr>
        <w:tab/>
      </w:r>
      <w:r w:rsidR="005B7253" w:rsidRPr="007731B6">
        <w:rPr>
          <w:rFonts w:ascii="Engravers MT" w:eastAsia="Arial Unicode MS" w:hAnsi="Engravers MT" w:cs="Arial Unicode MS"/>
          <w:b/>
        </w:rPr>
        <w:tab/>
      </w:r>
      <w:r w:rsidRPr="007731B6">
        <w:rPr>
          <w:rFonts w:ascii="Engravers MT" w:eastAsia="Arial Unicode MS" w:hAnsi="Engravers MT" w:cs="Arial Unicode MS"/>
          <w:b/>
        </w:rPr>
        <w:t>:</w:t>
      </w:r>
      <w:r w:rsidRPr="007731B6">
        <w:rPr>
          <w:rFonts w:ascii="Engravers MT" w:eastAsia="Arial Unicode MS" w:hAnsi="Engravers MT" w:cs="Arial Unicode MS"/>
          <w:b/>
        </w:rPr>
        <w:tab/>
      </w:r>
      <w:r w:rsidRPr="007731B6">
        <w:rPr>
          <w:rFonts w:ascii="Engravers MT" w:eastAsia="Arial Unicode MS" w:hAnsi="Engravers MT" w:cs="Arial Unicode MS"/>
          <w:b/>
        </w:rPr>
        <w:tab/>
        <w:t>LIMA</w:t>
      </w:r>
    </w:p>
    <w:p w:rsidR="00101B10" w:rsidRPr="007731B6" w:rsidRDefault="00101B10" w:rsidP="00101B10">
      <w:pPr>
        <w:spacing w:line="480" w:lineRule="auto"/>
        <w:jc w:val="both"/>
        <w:rPr>
          <w:rFonts w:ascii="Engravers MT" w:eastAsia="Arial Unicode MS" w:hAnsi="Engravers MT" w:cs="Arial Unicode MS"/>
          <w:b/>
        </w:rPr>
      </w:pPr>
      <w:r w:rsidRPr="007731B6">
        <w:rPr>
          <w:rFonts w:ascii="Engravers MT" w:eastAsia="Arial Unicode MS" w:hAnsi="Engravers MT" w:cs="Arial Unicode MS"/>
          <w:b/>
        </w:rPr>
        <w:t>PROVINCIA</w:t>
      </w:r>
      <w:r w:rsidRPr="007731B6">
        <w:rPr>
          <w:rFonts w:ascii="Engravers MT" w:eastAsia="Arial Unicode MS" w:hAnsi="Engravers MT" w:cs="Arial Unicode MS"/>
          <w:b/>
        </w:rPr>
        <w:tab/>
      </w:r>
      <w:r w:rsidRPr="007731B6">
        <w:rPr>
          <w:rFonts w:ascii="Engravers MT" w:eastAsia="Arial Unicode MS" w:hAnsi="Engravers MT" w:cs="Arial Unicode MS"/>
          <w:b/>
        </w:rPr>
        <w:tab/>
      </w:r>
      <w:r w:rsidRPr="007731B6">
        <w:rPr>
          <w:rFonts w:ascii="Engravers MT" w:eastAsia="Arial Unicode MS" w:hAnsi="Engravers MT" w:cs="Arial Unicode MS"/>
          <w:b/>
        </w:rPr>
        <w:tab/>
        <w:t>:</w:t>
      </w:r>
      <w:r w:rsidRPr="007731B6">
        <w:rPr>
          <w:rFonts w:ascii="Engravers MT" w:eastAsia="Arial Unicode MS" w:hAnsi="Engravers MT" w:cs="Arial Unicode MS"/>
          <w:b/>
        </w:rPr>
        <w:tab/>
      </w:r>
      <w:r w:rsidRPr="007731B6">
        <w:rPr>
          <w:rFonts w:ascii="Engravers MT" w:eastAsia="Arial Unicode MS" w:hAnsi="Engravers MT" w:cs="Arial Unicode MS"/>
          <w:b/>
        </w:rPr>
        <w:tab/>
        <w:t>CAÑETE</w:t>
      </w:r>
    </w:p>
    <w:p w:rsidR="00101B10" w:rsidRPr="007731B6" w:rsidRDefault="00101B10" w:rsidP="00101B10">
      <w:pPr>
        <w:spacing w:line="480" w:lineRule="auto"/>
        <w:jc w:val="both"/>
        <w:rPr>
          <w:rFonts w:ascii="Engravers MT" w:eastAsia="Arial Unicode MS" w:hAnsi="Engravers MT" w:cs="Arial Unicode MS"/>
          <w:b/>
        </w:rPr>
      </w:pPr>
      <w:r w:rsidRPr="007731B6">
        <w:rPr>
          <w:rFonts w:ascii="Engravers MT" w:eastAsia="Arial Unicode MS" w:hAnsi="Engravers MT" w:cs="Arial Unicode MS"/>
          <w:b/>
        </w:rPr>
        <w:t>DISTRITO</w:t>
      </w:r>
      <w:r w:rsidRPr="007731B6">
        <w:rPr>
          <w:rFonts w:ascii="Engravers MT" w:eastAsia="Arial Unicode MS" w:hAnsi="Engravers MT" w:cs="Arial Unicode MS"/>
          <w:b/>
        </w:rPr>
        <w:tab/>
      </w:r>
      <w:r w:rsidRPr="007731B6">
        <w:rPr>
          <w:rFonts w:ascii="Engravers MT" w:eastAsia="Arial Unicode MS" w:hAnsi="Engravers MT" w:cs="Arial Unicode MS"/>
          <w:b/>
        </w:rPr>
        <w:tab/>
      </w:r>
      <w:r w:rsidRPr="007731B6">
        <w:rPr>
          <w:rFonts w:ascii="Engravers MT" w:eastAsia="Arial Unicode MS" w:hAnsi="Engravers MT" w:cs="Arial Unicode MS"/>
          <w:b/>
        </w:rPr>
        <w:tab/>
        <w:t>:</w:t>
      </w:r>
      <w:r w:rsidRPr="007731B6">
        <w:rPr>
          <w:rFonts w:ascii="Engravers MT" w:eastAsia="Arial Unicode MS" w:hAnsi="Engravers MT" w:cs="Arial Unicode MS"/>
          <w:b/>
        </w:rPr>
        <w:tab/>
      </w:r>
      <w:r w:rsidRPr="007731B6">
        <w:rPr>
          <w:rFonts w:ascii="Engravers MT" w:eastAsia="Arial Unicode MS" w:hAnsi="Engravers MT" w:cs="Arial Unicode MS"/>
          <w:b/>
        </w:rPr>
        <w:tab/>
      </w:r>
      <w:r w:rsidR="008C4E16">
        <w:rPr>
          <w:rFonts w:ascii="Engravers MT" w:eastAsia="Arial Unicode MS" w:hAnsi="Engravers MT" w:cs="Arial Unicode MS"/>
          <w:b/>
        </w:rPr>
        <w:t>SAN VICENTE</w:t>
      </w:r>
    </w:p>
    <w:p w:rsidR="00101B10" w:rsidRPr="007731B6" w:rsidRDefault="00101B10" w:rsidP="00101B10">
      <w:pPr>
        <w:spacing w:line="480" w:lineRule="auto"/>
        <w:ind w:left="2985" w:hanging="2985"/>
        <w:jc w:val="both"/>
        <w:rPr>
          <w:rFonts w:ascii="Engravers MT" w:eastAsia="Arial Unicode MS" w:hAnsi="Engravers MT" w:cs="Arial Unicode MS"/>
          <w:b/>
        </w:rPr>
      </w:pPr>
      <w:r w:rsidRPr="007731B6">
        <w:rPr>
          <w:rFonts w:ascii="Engravers MT" w:eastAsia="Arial Unicode MS" w:hAnsi="Engravers MT" w:cs="Arial Unicode MS"/>
          <w:b/>
        </w:rPr>
        <w:t>UBICACIÓN                         :</w:t>
      </w:r>
      <w:r w:rsidRPr="007731B6">
        <w:rPr>
          <w:rFonts w:ascii="Engravers MT" w:eastAsia="Arial Unicode MS" w:hAnsi="Engravers MT" w:cs="Arial Unicode MS"/>
          <w:b/>
        </w:rPr>
        <w:tab/>
      </w:r>
      <w:r w:rsidRPr="007731B6">
        <w:rPr>
          <w:rFonts w:ascii="Engravers MT" w:eastAsia="Arial Unicode MS" w:hAnsi="Engravers MT" w:cs="Arial Unicode MS"/>
          <w:b/>
        </w:rPr>
        <w:tab/>
      </w:r>
      <w:r w:rsidR="008C4E16">
        <w:rPr>
          <w:rFonts w:ascii="Engravers MT" w:eastAsia="Arial Unicode MS" w:hAnsi="Engravers MT" w:cs="Arial Unicode MS"/>
          <w:b/>
        </w:rPr>
        <w:t>SECTOR EL CHILCAL NUMERO DE PARCELA 12, CODIGO DE PREDIO P03079540</w:t>
      </w:r>
    </w:p>
    <w:p w:rsidR="00101B10" w:rsidRPr="007731B6" w:rsidRDefault="00101B10" w:rsidP="00101B10">
      <w:pPr>
        <w:spacing w:line="480" w:lineRule="auto"/>
        <w:ind w:left="2832" w:hanging="2832"/>
        <w:jc w:val="center"/>
        <w:rPr>
          <w:rFonts w:ascii="Engravers MT" w:eastAsia="Arial Unicode MS" w:hAnsi="Engravers MT" w:cs="Arial Unicode MS"/>
          <w:b/>
        </w:rPr>
      </w:pPr>
    </w:p>
    <w:p w:rsidR="00101B10" w:rsidRPr="007731B6" w:rsidRDefault="00101B10" w:rsidP="00101B10">
      <w:pPr>
        <w:spacing w:line="480" w:lineRule="auto"/>
        <w:ind w:left="2832" w:hanging="2832"/>
        <w:jc w:val="center"/>
        <w:rPr>
          <w:rFonts w:ascii="Engravers MT" w:eastAsia="Arial Unicode MS" w:hAnsi="Engravers MT" w:cs="Arial Unicode MS"/>
          <w:b/>
        </w:rPr>
      </w:pPr>
    </w:p>
    <w:p w:rsidR="00101B10" w:rsidRPr="007731B6" w:rsidRDefault="00101B10" w:rsidP="00101B10">
      <w:pPr>
        <w:spacing w:line="480" w:lineRule="auto"/>
        <w:ind w:left="2832" w:hanging="2832"/>
        <w:jc w:val="center"/>
        <w:rPr>
          <w:rFonts w:ascii="Engravers MT" w:eastAsia="Arial Unicode MS" w:hAnsi="Engravers MT" w:cs="Arial Unicode MS"/>
          <w:b/>
        </w:rPr>
      </w:pPr>
      <w:r w:rsidRPr="007731B6">
        <w:rPr>
          <w:rFonts w:ascii="Engravers MT" w:eastAsia="Arial Unicode MS" w:hAnsi="Engravers MT" w:cs="Arial Unicode MS"/>
          <w:b/>
        </w:rPr>
        <w:t xml:space="preserve">Chilca, </w:t>
      </w:r>
      <w:r w:rsidR="008C4E16">
        <w:rPr>
          <w:rFonts w:ascii="Engravers MT" w:eastAsia="Arial Unicode MS" w:hAnsi="Engravers MT" w:cs="Arial Unicode MS"/>
          <w:b/>
        </w:rPr>
        <w:t>MARZO</w:t>
      </w:r>
      <w:r w:rsidRPr="007731B6">
        <w:rPr>
          <w:rFonts w:ascii="Engravers MT" w:eastAsia="Arial Unicode MS" w:hAnsi="Engravers MT" w:cs="Arial Unicode MS"/>
          <w:b/>
        </w:rPr>
        <w:t xml:space="preserve"> del 2,</w:t>
      </w:r>
      <w:r w:rsidR="002536F9" w:rsidRPr="007731B6">
        <w:rPr>
          <w:rFonts w:ascii="Engravers MT" w:eastAsia="Arial Unicode MS" w:hAnsi="Engravers MT" w:cs="Arial Unicode MS"/>
          <w:b/>
        </w:rPr>
        <w:t>01</w:t>
      </w:r>
      <w:r w:rsidR="008C4E16">
        <w:rPr>
          <w:rFonts w:ascii="Engravers MT" w:eastAsia="Arial Unicode MS" w:hAnsi="Engravers MT" w:cs="Arial Unicode MS"/>
          <w:b/>
        </w:rPr>
        <w:t>9</w:t>
      </w:r>
    </w:p>
    <w:p w:rsidR="00101B10" w:rsidRPr="007731B6" w:rsidRDefault="00101B10" w:rsidP="00101B10">
      <w:pPr>
        <w:ind w:left="2832" w:hanging="2832"/>
        <w:jc w:val="both"/>
        <w:rPr>
          <w:rFonts w:ascii="Engravers MT" w:eastAsia="Arial Unicode MS" w:hAnsi="Engravers MT" w:cs="Arial Unicode MS"/>
          <w:b/>
        </w:rPr>
      </w:pPr>
    </w:p>
    <w:p w:rsidR="008C4E16" w:rsidRPr="008C4E16" w:rsidRDefault="00002C59" w:rsidP="008C4E16">
      <w:pPr>
        <w:spacing w:after="0" w:line="360" w:lineRule="auto"/>
        <w:jc w:val="center"/>
        <w:rPr>
          <w:rFonts w:ascii="Engravers MT" w:eastAsia="Arial Unicode MS" w:hAnsi="Engravers MT" w:cs="Arial Unicode MS"/>
          <w:b/>
          <w:color w:val="002060"/>
          <w:u w:val="single"/>
        </w:rPr>
      </w:pPr>
      <w:r w:rsidRPr="008C4E16">
        <w:rPr>
          <w:rFonts w:ascii="Engravers MT" w:eastAsia="Arial Unicode MS" w:hAnsi="Engravers MT" w:cs="Arial Unicode MS"/>
          <w:b/>
          <w:color w:val="002060"/>
          <w:u w:val="single"/>
        </w:rPr>
        <w:lastRenderedPageBreak/>
        <w:t>PROPUESTA DE APROBACION DE PLANEAMIENTO INTEGRAL</w:t>
      </w:r>
      <w:r w:rsidR="00101B10" w:rsidRPr="008C4E16">
        <w:rPr>
          <w:rFonts w:ascii="Engravers MT" w:eastAsia="Arial Unicode MS" w:hAnsi="Engravers MT" w:cs="Arial Unicode MS"/>
          <w:b/>
          <w:color w:val="002060"/>
          <w:u w:val="single"/>
        </w:rPr>
        <w:t xml:space="preserve">, PROPIEDAD DE </w:t>
      </w:r>
      <w:r w:rsidR="008C4E16" w:rsidRPr="008C4E16">
        <w:rPr>
          <w:rFonts w:ascii="Engravers MT" w:eastAsia="Arial Unicode MS" w:hAnsi="Engravers MT" w:cs="Arial Unicode MS"/>
          <w:b/>
          <w:color w:val="002060"/>
          <w:u w:val="single"/>
        </w:rPr>
        <w:t>TAQUIRE ESPIRITU MIGUEL ANGEL</w:t>
      </w:r>
    </w:p>
    <w:p w:rsidR="008C4E16" w:rsidRPr="008C4E16" w:rsidRDefault="008C4E16" w:rsidP="008C4E16">
      <w:pPr>
        <w:spacing w:after="0" w:line="360" w:lineRule="auto"/>
        <w:jc w:val="center"/>
        <w:rPr>
          <w:rFonts w:ascii="Engravers MT" w:eastAsia="Arial Unicode MS" w:hAnsi="Engravers MT" w:cs="Arial Unicode MS"/>
          <w:b/>
          <w:color w:val="002060"/>
          <w:u w:val="single"/>
        </w:rPr>
      </w:pPr>
      <w:r w:rsidRPr="008C4E16">
        <w:rPr>
          <w:rFonts w:ascii="Engravers MT" w:eastAsia="Arial Unicode MS" w:hAnsi="Engravers MT" w:cs="Arial Unicode MS"/>
          <w:b/>
          <w:color w:val="002060"/>
          <w:u w:val="single"/>
        </w:rPr>
        <w:t>MANUEL JIMENEZ CARMEN ADA</w:t>
      </w:r>
    </w:p>
    <w:p w:rsidR="008C4E16" w:rsidRPr="008C4E16" w:rsidRDefault="008C4E16" w:rsidP="008C4E16">
      <w:pPr>
        <w:spacing w:after="0" w:line="360" w:lineRule="auto"/>
        <w:jc w:val="center"/>
        <w:rPr>
          <w:rFonts w:ascii="Engravers MT" w:eastAsia="Arial Unicode MS" w:hAnsi="Engravers MT" w:cs="Arial Unicode MS"/>
          <w:b/>
          <w:color w:val="002060"/>
          <w:u w:val="single"/>
        </w:rPr>
      </w:pPr>
      <w:r w:rsidRPr="008C4E16">
        <w:rPr>
          <w:rFonts w:ascii="Engravers MT" w:eastAsia="Arial Unicode MS" w:hAnsi="Engravers MT" w:cs="Arial Unicode MS"/>
          <w:b/>
          <w:color w:val="002060"/>
          <w:u w:val="single"/>
        </w:rPr>
        <w:t>TAQUIRE ESPIRITU GLADYS CARMEN</w:t>
      </w:r>
    </w:p>
    <w:p w:rsidR="00101B10" w:rsidRPr="007731B6" w:rsidRDefault="00101B10" w:rsidP="00101B10">
      <w:pPr>
        <w:spacing w:after="0" w:line="360" w:lineRule="auto"/>
        <w:jc w:val="center"/>
        <w:rPr>
          <w:rFonts w:ascii="Engravers MT" w:eastAsia="Arial Unicode MS" w:hAnsi="Engravers MT" w:cs="Arial Unicode MS"/>
          <w:b/>
          <w:color w:val="4472C4" w:themeColor="accent5"/>
          <w:u w:val="single"/>
        </w:rPr>
      </w:pPr>
    </w:p>
    <w:p w:rsidR="00101B10" w:rsidRPr="007731B6" w:rsidRDefault="00101B10" w:rsidP="00101B10">
      <w:pPr>
        <w:spacing w:after="0" w:line="360" w:lineRule="auto"/>
        <w:jc w:val="center"/>
        <w:rPr>
          <w:rFonts w:ascii="Engravers MT" w:eastAsia="Arial Unicode MS" w:hAnsi="Engravers MT" w:cs="Arial Unicode MS"/>
          <w:b/>
          <w:u w:val="single"/>
        </w:rPr>
      </w:pPr>
    </w:p>
    <w:p w:rsidR="00101B10" w:rsidRPr="007731B6" w:rsidRDefault="00101B10" w:rsidP="00101B10">
      <w:pPr>
        <w:spacing w:after="0" w:line="360" w:lineRule="auto"/>
        <w:jc w:val="both"/>
        <w:rPr>
          <w:rFonts w:ascii="Engravers MT" w:eastAsia="Arial Unicode MS" w:hAnsi="Engravers MT" w:cs="Arial Unicode MS"/>
          <w:b/>
        </w:rPr>
      </w:pPr>
      <w:r w:rsidRPr="007731B6">
        <w:rPr>
          <w:rFonts w:ascii="Engravers MT" w:eastAsia="Arial Unicode MS" w:hAnsi="Engravers MT" w:cs="Arial Unicode MS"/>
        </w:rPr>
        <w:t xml:space="preserve">1.- </w:t>
      </w:r>
      <w:r w:rsidRPr="007731B6">
        <w:rPr>
          <w:rFonts w:ascii="Engravers MT" w:eastAsia="Arial Unicode MS" w:hAnsi="Engravers MT" w:cs="Arial Unicode MS"/>
          <w:b/>
          <w:u w:val="single"/>
        </w:rPr>
        <w:t>OBJETIVO:</w:t>
      </w:r>
      <w:r w:rsidRPr="007731B6">
        <w:rPr>
          <w:rFonts w:ascii="Engravers MT" w:eastAsia="Arial Unicode MS" w:hAnsi="Engravers MT" w:cs="Arial Unicode MS"/>
          <w:b/>
        </w:rPr>
        <w:t xml:space="preserve"> </w:t>
      </w:r>
    </w:p>
    <w:p w:rsidR="00101B10" w:rsidRPr="007731B6" w:rsidRDefault="00101B10" w:rsidP="002A1B6F">
      <w:pPr>
        <w:spacing w:after="0" w:line="360" w:lineRule="auto"/>
        <w:jc w:val="both"/>
        <w:rPr>
          <w:rFonts w:ascii="Engravers MT" w:hAnsi="Engravers MT"/>
        </w:rPr>
      </w:pPr>
      <w:r w:rsidRPr="007731B6">
        <w:rPr>
          <w:rFonts w:ascii="Engravers MT" w:eastAsia="Arial Unicode MS" w:hAnsi="Engravers MT" w:cs="Arial Unicode MS"/>
          <w:b/>
        </w:rPr>
        <w:t xml:space="preserve">    </w:t>
      </w:r>
      <w:r w:rsidRPr="007731B6">
        <w:rPr>
          <w:rFonts w:ascii="Engravers MT" w:eastAsia="Arial Unicode MS" w:hAnsi="Engravers MT" w:cs="Arial Unicode MS"/>
        </w:rPr>
        <w:t xml:space="preserve">El objetivo del presente es determinar los fundamentos técnicos que viabilicen </w:t>
      </w:r>
      <w:r w:rsidR="007731B6" w:rsidRPr="007731B6">
        <w:rPr>
          <w:rFonts w:ascii="Engravers MT" w:eastAsia="Arial Unicode MS" w:hAnsi="Engravers MT" w:cs="Arial Unicode MS"/>
        </w:rPr>
        <w:t>LA APROBACION DE PROPUESTA DE PLANEAMIENTO INTEGRAL</w:t>
      </w:r>
      <w:r w:rsidRPr="007731B6">
        <w:rPr>
          <w:rFonts w:ascii="Engravers MT" w:eastAsia="Arial Unicode MS" w:hAnsi="Engravers MT" w:cs="Arial Unicode MS"/>
          <w:b/>
        </w:rPr>
        <w:t>,</w:t>
      </w:r>
      <w:r w:rsidR="007731B6" w:rsidRPr="007731B6">
        <w:rPr>
          <w:rFonts w:ascii="Engravers MT" w:eastAsia="Arial Unicode MS" w:hAnsi="Engravers MT" w:cs="Arial Unicode MS"/>
          <w:b/>
        </w:rPr>
        <w:t xml:space="preserve">  </w:t>
      </w:r>
      <w:r w:rsidR="007731B6" w:rsidRPr="007731B6">
        <w:rPr>
          <w:rFonts w:ascii="Engravers MT" w:eastAsia="Arial Unicode MS" w:hAnsi="Engravers MT" w:cs="Arial Unicode MS"/>
        </w:rPr>
        <w:t xml:space="preserve"> Y ASIGNAR ZONIFICACION YA QUE EN LA ACTUALIDAD </w:t>
      </w:r>
      <w:r w:rsidR="002A1B6F">
        <w:rPr>
          <w:rFonts w:ascii="Engravers MT" w:eastAsia="Arial Unicode MS" w:hAnsi="Engravers MT" w:cs="Arial Unicode MS"/>
        </w:rPr>
        <w:t>CUENTA CON ZONIFICACION AGRICOLA, Y SE PLANTEA ASIGNARLE ZONIFICACION RESIDENCIAL MEDIA</w:t>
      </w:r>
      <w:r w:rsidRPr="007731B6">
        <w:rPr>
          <w:rFonts w:ascii="Engravers MT" w:eastAsia="Arial Unicode MS" w:hAnsi="Engravers MT" w:cs="Arial Unicode MS"/>
        </w:rPr>
        <w:t xml:space="preserve">, </w:t>
      </w:r>
      <w:proofErr w:type="spellStart"/>
      <w:r w:rsidRPr="007731B6">
        <w:rPr>
          <w:rFonts w:ascii="Engravers MT" w:eastAsia="Arial Unicode MS" w:hAnsi="Engravers MT" w:cs="Arial Unicode MS"/>
        </w:rPr>
        <w:t>de</w:t>
      </w:r>
      <w:r w:rsidR="002A1B6F">
        <w:rPr>
          <w:rFonts w:ascii="Engravers MT" w:eastAsia="Arial Unicode MS" w:hAnsi="Engravers MT" w:cs="Arial Unicode MS"/>
        </w:rPr>
        <w:t>L</w:t>
      </w:r>
      <w:proofErr w:type="spellEnd"/>
      <w:r w:rsidR="002A1B6F">
        <w:rPr>
          <w:rFonts w:ascii="Engravers MT" w:eastAsia="Arial Unicode MS" w:hAnsi="Engravers MT" w:cs="Arial Unicode MS"/>
        </w:rPr>
        <w:t xml:space="preserve"> PREDIO DE</w:t>
      </w:r>
      <w:r w:rsidRPr="007731B6">
        <w:rPr>
          <w:rFonts w:ascii="Engravers MT" w:eastAsia="Arial Unicode MS" w:hAnsi="Engravers MT" w:cs="Arial Unicode MS"/>
        </w:rPr>
        <w:t xml:space="preserve"> </w:t>
      </w:r>
      <w:r w:rsidR="002A1B6F" w:rsidRPr="002A1B6F">
        <w:rPr>
          <w:rFonts w:ascii="Engravers MT" w:eastAsia="Arial Unicode MS" w:hAnsi="Engravers MT" w:cs="Arial Unicode MS"/>
        </w:rPr>
        <w:t>TAQUIRE ESPIRITU MIGUEL ANGEL</w:t>
      </w:r>
      <w:r w:rsidR="002A1B6F">
        <w:rPr>
          <w:rFonts w:ascii="Engravers MT" w:eastAsia="Arial Unicode MS" w:hAnsi="Engravers MT" w:cs="Arial Unicode MS"/>
        </w:rPr>
        <w:t xml:space="preserve">, </w:t>
      </w:r>
      <w:r w:rsidR="002A1B6F" w:rsidRPr="002A1B6F">
        <w:rPr>
          <w:rFonts w:ascii="Engravers MT" w:eastAsia="Arial Unicode MS" w:hAnsi="Engravers MT" w:cs="Arial Unicode MS"/>
        </w:rPr>
        <w:t>MANUEL JIMENEZ CARMEN ADA</w:t>
      </w:r>
      <w:r w:rsidR="002A1B6F">
        <w:rPr>
          <w:rFonts w:ascii="Engravers MT" w:eastAsia="Arial Unicode MS" w:hAnsi="Engravers MT" w:cs="Arial Unicode MS"/>
        </w:rPr>
        <w:t xml:space="preserve">, </w:t>
      </w:r>
      <w:r w:rsidR="002A1B6F" w:rsidRPr="002A1B6F">
        <w:rPr>
          <w:rFonts w:ascii="Engravers MT" w:eastAsia="Arial Unicode MS" w:hAnsi="Engravers MT" w:cs="Arial Unicode MS"/>
        </w:rPr>
        <w:t>TAQUIRE ESPIRITU GLADYS CARMEN</w:t>
      </w:r>
      <w:r w:rsidR="002A1B6F">
        <w:rPr>
          <w:rFonts w:ascii="Engravers MT" w:eastAsia="Arial Unicode MS" w:hAnsi="Engravers MT" w:cs="Arial Unicode MS"/>
        </w:rPr>
        <w:t xml:space="preserve">, QUE CUENTA CON UN AREA DE </w:t>
      </w:r>
      <w:r w:rsidRPr="007731B6">
        <w:rPr>
          <w:rFonts w:ascii="Engravers MT" w:eastAsia="Arial Unicode MS" w:hAnsi="Engravers MT" w:cs="Arial Unicode MS"/>
        </w:rPr>
        <w:t xml:space="preserve"> </w:t>
      </w:r>
      <w:r w:rsidR="002A1B6F">
        <w:rPr>
          <w:rFonts w:ascii="Engravers MT" w:eastAsia="Arial Unicode MS" w:hAnsi="Engravers MT" w:cs="Arial Unicode MS"/>
        </w:rPr>
        <w:t>1.0748</w:t>
      </w:r>
      <w:r w:rsidRPr="007731B6">
        <w:rPr>
          <w:rFonts w:ascii="Engravers MT" w:eastAsia="Arial Unicode MS" w:hAnsi="Engravers MT" w:cs="Arial Unicode MS"/>
        </w:rPr>
        <w:t xml:space="preserve"> has, constituido por </w:t>
      </w:r>
      <w:r w:rsidR="002A1B6F">
        <w:rPr>
          <w:rFonts w:ascii="Engravers MT" w:eastAsia="Arial Unicode MS" w:hAnsi="Engravers MT" w:cs="Arial Unicode MS"/>
        </w:rPr>
        <w:t>LA PARCELA 12, DE CODIGO DE PREDIO P03079540</w:t>
      </w:r>
      <w:r w:rsidRPr="007731B6">
        <w:rPr>
          <w:rFonts w:ascii="Engravers MT" w:eastAsia="Arial Unicode MS" w:hAnsi="Engravers MT" w:cs="Arial Unicode MS"/>
        </w:rPr>
        <w:t xml:space="preserve">, jurisdicción del distrito de </w:t>
      </w:r>
      <w:r w:rsidR="002A1B6F">
        <w:rPr>
          <w:rFonts w:ascii="Engravers MT" w:eastAsia="Arial Unicode MS" w:hAnsi="Engravers MT" w:cs="Arial Unicode MS"/>
        </w:rPr>
        <w:t>SAN VICENTE</w:t>
      </w:r>
      <w:r w:rsidRPr="007731B6">
        <w:rPr>
          <w:rFonts w:ascii="Engravers MT" w:eastAsia="Arial Unicode MS" w:hAnsi="Engravers MT" w:cs="Arial Unicode MS"/>
        </w:rPr>
        <w:t xml:space="preserve">, provincia de Cañete, departamento de Lima; </w:t>
      </w:r>
      <w:r w:rsidRPr="007731B6">
        <w:rPr>
          <w:rFonts w:ascii="Engravers MT" w:hAnsi="Engravers MT"/>
        </w:rPr>
        <w:t>debido a que de conformidad con la norma TH-</w:t>
      </w:r>
      <w:r w:rsidR="002A1B6F">
        <w:rPr>
          <w:rFonts w:ascii="Engravers MT" w:hAnsi="Engravers MT"/>
        </w:rPr>
        <w:t>010</w:t>
      </w:r>
      <w:r w:rsidRPr="007731B6">
        <w:rPr>
          <w:rFonts w:ascii="Engravers MT" w:hAnsi="Engravers MT"/>
        </w:rPr>
        <w:t xml:space="preserve">, las Habilitaciones Urbanas </w:t>
      </w:r>
      <w:r w:rsidR="002A1B6F">
        <w:rPr>
          <w:rFonts w:ascii="Engravers MT" w:hAnsi="Engravers MT"/>
        </w:rPr>
        <w:t>RESIDENCIALES</w:t>
      </w:r>
      <w:r w:rsidRPr="007731B6">
        <w:rPr>
          <w:rFonts w:ascii="Engravers MT" w:hAnsi="Engravers MT"/>
        </w:rPr>
        <w:t xml:space="preserve"> se realizan sobre terrenos calificados con una zonificación afín o compatible. </w:t>
      </w:r>
    </w:p>
    <w:p w:rsidR="007731B6" w:rsidRPr="007731B6" w:rsidRDefault="007731B6" w:rsidP="00101B10">
      <w:pPr>
        <w:spacing w:after="240" w:line="360" w:lineRule="auto"/>
        <w:jc w:val="both"/>
        <w:rPr>
          <w:rFonts w:ascii="Engravers MT" w:hAnsi="Engravers MT"/>
        </w:rPr>
      </w:pPr>
    </w:p>
    <w:p w:rsidR="00101B10" w:rsidRPr="007731B6" w:rsidRDefault="00101B10" w:rsidP="00101B10">
      <w:pPr>
        <w:jc w:val="both"/>
        <w:rPr>
          <w:rFonts w:ascii="Engravers MT" w:hAnsi="Engravers MT"/>
          <w:b/>
        </w:rPr>
      </w:pPr>
      <w:r w:rsidRPr="007731B6">
        <w:rPr>
          <w:rFonts w:ascii="Engravers MT" w:eastAsia="Arial Unicode MS" w:hAnsi="Engravers MT" w:cs="Arial Unicode MS"/>
        </w:rPr>
        <w:t xml:space="preserve">2.- </w:t>
      </w:r>
      <w:r w:rsidRPr="007731B6">
        <w:rPr>
          <w:rFonts w:ascii="Engravers MT" w:hAnsi="Engravers MT"/>
          <w:b/>
          <w:u w:val="single"/>
        </w:rPr>
        <w:t>ANTECEDENTES:</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 xml:space="preserve">El predio se encuentra comprendido fuera de la expansión urbana del distrito de </w:t>
      </w:r>
      <w:r w:rsidR="002A1B6F">
        <w:rPr>
          <w:rFonts w:ascii="Engravers MT" w:hAnsi="Engravers MT"/>
        </w:rPr>
        <w:t>SAN VICENTE</w:t>
      </w:r>
      <w:r w:rsidRPr="007731B6">
        <w:rPr>
          <w:rFonts w:ascii="Engravers MT" w:hAnsi="Engravers MT"/>
        </w:rPr>
        <w:t xml:space="preserve">; el cual tiene una Zonificación </w:t>
      </w:r>
      <w:r w:rsidR="002A1B6F">
        <w:rPr>
          <w:rFonts w:ascii="Engravers MT" w:hAnsi="Engravers MT"/>
        </w:rPr>
        <w:t>AGRICOLA</w:t>
      </w:r>
      <w:r w:rsidRPr="007731B6">
        <w:rPr>
          <w:rFonts w:ascii="Engravers MT" w:hAnsi="Engravers MT"/>
        </w:rPr>
        <w:t xml:space="preserve"> de conformidad con el Plano de Usos de Suelo de la Provincia de Cañete, aprobado mediante Ordenanza N° 06-95-MPC, de fecha 08 de Junio de 1995. El predio se encuentra en una zona que se viene consolidando como </w:t>
      </w:r>
      <w:r w:rsidR="002A1B6F">
        <w:rPr>
          <w:rFonts w:ascii="Engravers MT" w:hAnsi="Engravers MT"/>
        </w:rPr>
        <w:t>RESIDENCIAL</w:t>
      </w:r>
      <w:r w:rsidRPr="007731B6">
        <w:rPr>
          <w:rFonts w:ascii="Engravers MT" w:hAnsi="Engravers MT"/>
        </w:rPr>
        <w:t xml:space="preserve">; debido a que los propietarios se encuentran realizando los trámites de </w:t>
      </w:r>
      <w:r w:rsidR="007731B6" w:rsidRPr="007731B6">
        <w:rPr>
          <w:rFonts w:ascii="Engravers MT" w:hAnsi="Engravers MT"/>
        </w:rPr>
        <w:lastRenderedPageBreak/>
        <w:t>PLANEAMIENTO INTEGRAL</w:t>
      </w:r>
      <w:r w:rsidRPr="007731B6">
        <w:rPr>
          <w:rFonts w:ascii="Engravers MT" w:hAnsi="Engravers MT"/>
        </w:rPr>
        <w:t>; de acuerdo a lo estipulado en el DS 0</w:t>
      </w:r>
      <w:r w:rsidR="007731B6" w:rsidRPr="007731B6">
        <w:rPr>
          <w:rFonts w:ascii="Engravers MT" w:hAnsi="Engravers MT"/>
        </w:rPr>
        <w:t>22</w:t>
      </w:r>
      <w:r w:rsidRPr="007731B6">
        <w:rPr>
          <w:rFonts w:ascii="Engravers MT" w:hAnsi="Engravers MT"/>
        </w:rPr>
        <w:t>-201</w:t>
      </w:r>
      <w:r w:rsidR="007731B6" w:rsidRPr="007731B6">
        <w:rPr>
          <w:rFonts w:ascii="Engravers MT" w:hAnsi="Engravers MT"/>
        </w:rPr>
        <w:t>6 Vivienda</w:t>
      </w:r>
      <w:r w:rsidRPr="007731B6">
        <w:rPr>
          <w:rFonts w:ascii="Engravers MT" w:hAnsi="Engravers MT"/>
        </w:rPr>
        <w:t xml:space="preserve">. Asimismo existen </w:t>
      </w:r>
      <w:r w:rsidR="002A1B6F">
        <w:rPr>
          <w:rFonts w:ascii="Engravers MT" w:hAnsi="Engravers MT"/>
        </w:rPr>
        <w:t xml:space="preserve">LAS URBANIZACIONES COMO VILLA SOL, </w:t>
      </w:r>
      <w:r w:rsidR="002B606B">
        <w:rPr>
          <w:rFonts w:ascii="Engravers MT" w:hAnsi="Engravers MT"/>
        </w:rPr>
        <w:t xml:space="preserve">LA URBANIZACION VILLA HERMOSA, </w:t>
      </w:r>
      <w:r w:rsidR="002A1B6F">
        <w:rPr>
          <w:rFonts w:ascii="Engravers MT" w:hAnsi="Engravers MT"/>
        </w:rPr>
        <w:t xml:space="preserve">EL CENTRO POBLADO EL </w:t>
      </w:r>
      <w:proofErr w:type="gramStart"/>
      <w:r w:rsidR="002A1B6F">
        <w:rPr>
          <w:rFonts w:ascii="Engravers MT" w:hAnsi="Engravers MT"/>
        </w:rPr>
        <w:t xml:space="preserve">CHILCAL, </w:t>
      </w:r>
      <w:r w:rsidR="007731B6" w:rsidRPr="007731B6">
        <w:rPr>
          <w:rFonts w:ascii="Engravers MT" w:hAnsi="Engravers MT"/>
        </w:rPr>
        <w:t>.</w:t>
      </w:r>
      <w:proofErr w:type="gramEnd"/>
    </w:p>
    <w:p w:rsidR="00101B10" w:rsidRPr="007731B6" w:rsidRDefault="00101B10" w:rsidP="00101B10">
      <w:pPr>
        <w:spacing w:after="0" w:line="360" w:lineRule="auto"/>
        <w:jc w:val="both"/>
        <w:rPr>
          <w:rFonts w:ascii="Engravers MT" w:eastAsia="Arial Unicode MS" w:hAnsi="Engravers MT" w:cs="Arial Unicode MS"/>
        </w:rPr>
      </w:pPr>
    </w:p>
    <w:p w:rsidR="00101B10" w:rsidRPr="007731B6" w:rsidRDefault="00101B10" w:rsidP="00101B10">
      <w:pPr>
        <w:spacing w:after="0" w:line="360" w:lineRule="auto"/>
        <w:jc w:val="both"/>
        <w:rPr>
          <w:rFonts w:ascii="Engravers MT" w:eastAsia="Arial Unicode MS" w:hAnsi="Engravers MT" w:cs="Arial Unicode MS"/>
          <w:b/>
          <w:u w:val="single"/>
        </w:rPr>
      </w:pPr>
      <w:r w:rsidRPr="007731B6">
        <w:rPr>
          <w:rFonts w:ascii="Engravers MT" w:eastAsia="Arial Unicode MS" w:hAnsi="Engravers MT" w:cs="Arial Unicode MS"/>
        </w:rPr>
        <w:t xml:space="preserve">3.- </w:t>
      </w:r>
      <w:r w:rsidRPr="007731B6">
        <w:rPr>
          <w:rFonts w:ascii="Engravers MT" w:eastAsia="Arial Unicode MS" w:hAnsi="Engravers MT" w:cs="Arial Unicode MS"/>
          <w:b/>
          <w:u w:val="single"/>
        </w:rPr>
        <w:t xml:space="preserve">ANALISIS DE ESTADO FISICO – LEGAL </w:t>
      </w:r>
      <w:r w:rsidR="00633190">
        <w:rPr>
          <w:rFonts w:ascii="Engravers MT" w:eastAsia="Arial Unicode MS" w:hAnsi="Engravers MT" w:cs="Arial Unicode MS"/>
          <w:b/>
          <w:u w:val="single"/>
        </w:rPr>
        <w:t>DEL PREDIO</w:t>
      </w:r>
    </w:p>
    <w:p w:rsidR="00101B10" w:rsidRPr="00633190" w:rsidRDefault="00633190" w:rsidP="00101B10">
      <w:pPr>
        <w:pStyle w:val="Prrafodelista"/>
        <w:numPr>
          <w:ilvl w:val="0"/>
          <w:numId w:val="2"/>
        </w:numPr>
        <w:spacing w:after="0" w:line="360" w:lineRule="auto"/>
        <w:jc w:val="both"/>
        <w:rPr>
          <w:rFonts w:ascii="Engravers MT" w:eastAsia="Arial Unicode MS" w:hAnsi="Engravers MT" w:cs="Arial Unicode MS"/>
          <w:b/>
        </w:rPr>
      </w:pPr>
      <w:r>
        <w:rPr>
          <w:rFonts w:ascii="Engravers MT" w:eastAsia="Arial Unicode MS" w:hAnsi="Engravers MT" w:cs="Arial Unicode MS"/>
        </w:rPr>
        <w:t>EL PREDIO SE ENCUENTRA INSCRITO EN LA PARTIDA ELECTRONICA CON ANTECEDENTE REGISTAL EN P03079528.</w:t>
      </w:r>
    </w:p>
    <w:p w:rsidR="00633190" w:rsidRPr="00633190" w:rsidRDefault="00633190" w:rsidP="00101B10">
      <w:pPr>
        <w:pStyle w:val="Prrafodelista"/>
        <w:numPr>
          <w:ilvl w:val="0"/>
          <w:numId w:val="2"/>
        </w:numPr>
        <w:spacing w:after="0" w:line="360" w:lineRule="auto"/>
        <w:jc w:val="both"/>
        <w:rPr>
          <w:rFonts w:ascii="Engravers MT" w:eastAsia="Arial Unicode MS" w:hAnsi="Engravers MT" w:cs="Arial Unicode MS"/>
          <w:b/>
        </w:rPr>
      </w:pPr>
      <w:r>
        <w:rPr>
          <w:rFonts w:ascii="Engravers MT" w:eastAsia="Arial Unicode MS" w:hAnsi="Engravers MT" w:cs="Arial Unicode MS"/>
        </w:rPr>
        <w:t>LOS TITULOS QUE DAN MERITO A LA INSCRIPCION REGISTRAL SON:</w:t>
      </w:r>
    </w:p>
    <w:p w:rsidR="00633190" w:rsidRPr="00633190" w:rsidRDefault="00633190" w:rsidP="00633190">
      <w:pPr>
        <w:pStyle w:val="Prrafodelista"/>
        <w:numPr>
          <w:ilvl w:val="0"/>
          <w:numId w:val="7"/>
        </w:numPr>
        <w:spacing w:after="0" w:line="360" w:lineRule="auto"/>
        <w:jc w:val="both"/>
        <w:rPr>
          <w:rFonts w:ascii="Engravers MT" w:eastAsia="Arial Unicode MS" w:hAnsi="Engravers MT" w:cs="Arial Unicode MS"/>
          <w:b/>
        </w:rPr>
      </w:pPr>
      <w:r>
        <w:rPr>
          <w:rFonts w:ascii="Engravers MT" w:eastAsia="Arial Unicode MS" w:hAnsi="Engravers MT" w:cs="Arial Unicode MS"/>
        </w:rPr>
        <w:t>ESCRITURA PUBLICA Nª 13685 30/10/2018 OTORGADA ANTE NOTARIO PEDRO ALONSO NORIEGA ALTAMIRANO.</w:t>
      </w:r>
    </w:p>
    <w:p w:rsidR="00633190" w:rsidRPr="00695D51" w:rsidRDefault="00633190" w:rsidP="00633190">
      <w:pPr>
        <w:pStyle w:val="Prrafodelista"/>
        <w:numPr>
          <w:ilvl w:val="0"/>
          <w:numId w:val="7"/>
        </w:numPr>
        <w:spacing w:after="0" w:line="360" w:lineRule="auto"/>
        <w:jc w:val="both"/>
        <w:rPr>
          <w:rFonts w:ascii="Engravers MT" w:eastAsia="Arial Unicode MS" w:hAnsi="Engravers MT" w:cs="Arial Unicode MS"/>
          <w:b/>
        </w:rPr>
      </w:pPr>
      <w:r>
        <w:rPr>
          <w:rFonts w:ascii="Engravers MT" w:eastAsia="Arial Unicode MS" w:hAnsi="Engravers MT" w:cs="Arial Unicode MS"/>
        </w:rPr>
        <w:t>ESCRITURA PUBLICA Nª 12624 23/03/2018</w:t>
      </w:r>
      <w:r w:rsidRPr="00633190">
        <w:rPr>
          <w:rFonts w:ascii="Engravers MT" w:eastAsia="Arial Unicode MS" w:hAnsi="Engravers MT" w:cs="Arial Unicode MS"/>
        </w:rPr>
        <w:t xml:space="preserve"> </w:t>
      </w:r>
      <w:r>
        <w:rPr>
          <w:rFonts w:ascii="Engravers MT" w:eastAsia="Arial Unicode MS" w:hAnsi="Engravers MT" w:cs="Arial Unicode MS"/>
        </w:rPr>
        <w:t>OTORGADA ANTE NOTARIO PEDRO ALONSO NORIEGA ALTAMIRANO.</w:t>
      </w:r>
    </w:p>
    <w:p w:rsidR="00695D51" w:rsidRPr="00695D51" w:rsidRDefault="00695D51" w:rsidP="00695D51">
      <w:pPr>
        <w:spacing w:after="0" w:line="360" w:lineRule="auto"/>
        <w:ind w:left="720"/>
        <w:jc w:val="both"/>
        <w:rPr>
          <w:rFonts w:ascii="Engravers MT" w:eastAsia="Arial Unicode MS" w:hAnsi="Engravers MT" w:cs="Arial Unicode MS"/>
          <w:b/>
        </w:rPr>
      </w:pPr>
    </w:p>
    <w:p w:rsidR="007731B6" w:rsidRPr="007731B6" w:rsidRDefault="007731B6" w:rsidP="007731B6">
      <w:pPr>
        <w:pStyle w:val="Prrafodelista"/>
        <w:spacing w:after="0" w:line="360" w:lineRule="auto"/>
        <w:rPr>
          <w:rFonts w:ascii="Engravers MT" w:eastAsia="Arial Unicode MS" w:hAnsi="Engravers MT" w:cs="Arial Unicode MS"/>
          <w:b/>
        </w:rPr>
      </w:pPr>
      <w:r w:rsidRPr="007731B6">
        <w:rPr>
          <w:rFonts w:ascii="Engravers MT" w:eastAsia="Arial Unicode MS" w:hAnsi="Engravers MT" w:cs="Arial Unicode MS"/>
        </w:rPr>
        <w:t>4.-</w:t>
      </w:r>
      <w:r w:rsidRPr="007731B6">
        <w:rPr>
          <w:rFonts w:ascii="Engravers MT" w:eastAsia="Arial Unicode MS" w:hAnsi="Engravers MT" w:cs="Arial Unicode MS"/>
          <w:b/>
        </w:rPr>
        <w:t xml:space="preserve">MARCO  NORMATIVO  </w:t>
      </w:r>
    </w:p>
    <w:p w:rsidR="007731B6" w:rsidRPr="007731B6" w:rsidRDefault="007731B6" w:rsidP="007731B6">
      <w:pPr>
        <w:pStyle w:val="Prrafodelista"/>
        <w:spacing w:after="0" w:line="360" w:lineRule="auto"/>
        <w:jc w:val="both"/>
        <w:rPr>
          <w:rFonts w:ascii="Engravers MT" w:eastAsia="Arial Unicode MS" w:hAnsi="Engravers MT" w:cs="Arial Unicode MS"/>
        </w:rPr>
      </w:pPr>
      <w:r w:rsidRPr="007731B6">
        <w:rPr>
          <w:rFonts w:ascii="Engravers MT" w:eastAsia="Arial Unicode MS" w:hAnsi="Engravers MT" w:cs="Arial Unicode MS"/>
        </w:rPr>
        <w:t xml:space="preserve">La  propuesta  de  Planeamiento  Integral  para  el  terreno  ubicado  en  el  distrito  de  </w:t>
      </w:r>
      <w:r w:rsidR="00633190">
        <w:rPr>
          <w:rFonts w:ascii="Engravers MT" w:eastAsia="Arial Unicode MS" w:hAnsi="Engravers MT" w:cs="Arial Unicode MS"/>
        </w:rPr>
        <w:t>SAN VICENTE</w:t>
      </w:r>
      <w:r w:rsidRPr="007731B6">
        <w:rPr>
          <w:rFonts w:ascii="Engravers MT" w:eastAsia="Arial Unicode MS" w:hAnsi="Engravers MT" w:cs="Arial Unicode MS"/>
        </w:rPr>
        <w:t xml:space="preserve">  es  concordante  con  la  siguiente  normatividad  vigente:</w:t>
      </w:r>
    </w:p>
    <w:p w:rsidR="007731B6" w:rsidRPr="007731B6" w:rsidRDefault="007731B6" w:rsidP="007731B6">
      <w:pPr>
        <w:pStyle w:val="Prrafodelista"/>
        <w:numPr>
          <w:ilvl w:val="0"/>
          <w:numId w:val="6"/>
        </w:num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rPr>
        <w:t xml:space="preserve">  Constitución  Política  del  Perú.  Artículo  192:  Las  municipalidades  tienen  competencia  para:  Planificar  el  Desarrollo  Urbano  y  Rural  de  sus  circunscripciones  y  Ejecutar  los  Planes  y  programas  correspondientes.  En  el  artículo  191,  señala  que  los  Gobiernos  Locales  promueven  el  desarrollo  de  la  economía  local  y  la  prestación  de  servicios  es  su  responsabilidad,  en  armonía  con  las  políticas  y  planes  nacionales  y  regionales  de  </w:t>
      </w:r>
      <w:r w:rsidRPr="007731B6">
        <w:rPr>
          <w:rFonts w:ascii="Engravers MT" w:eastAsia="Arial Unicode MS" w:hAnsi="Engravers MT" w:cs="Arial Unicode MS"/>
        </w:rPr>
        <w:lastRenderedPageBreak/>
        <w:t xml:space="preserve">desarrollo.  Su  competencia  abarca,  aprobar  el  plan  de    desarrollo  concertado  con  la  sociedad  civil,  fomentar  la  competitividad,  las  inversiones  y  el  financiamiento  para  la  ejecución  de  proyectos  y  obras  de  infraestructura  local,  desarrollar  y  regular  actividades  y/o  servicios  en  materia  de  educación,  salud,  vivienda,  saneamiento,  medio  ambiente,  transporte,  circulación  y  tránsito,  turismo,  cultura,  recreación,  y  especialmente  en  el  desarrollo  y  fortalecimiento  de  capacidades  de  la  población  en  general,  con  énfasis  en  los  grupos  vulnerables  y  de  riesgo.  2.2  Ley  Nª  27783,  Ley  de  Bases  de  la  Descentralización. Promulgada  el  20  de  Julio  del  2,002;  define  las  normas  que  regulan  la  descentralización  administrativa,  económica,  productiva,  financiera,  tributaria  y  fiscal  del  Gobierno  Nacional,  Gobiernos  Regionales  y  Gobiernos  Locales.  La  Ley  de  Bases  de  la  Descentralización,  por  otra  parte,  señala  como  competencias  exclusivas  para  los  Gobiernos  locales:  planificar  y  promover:  el  Desarrollo  Urbano  y  Rural  de  su  circunscripción  y  ejecutar  los  planes  correspondientes,  formular  y  aprobar  el  plan  de  desarrollo  concertado  con  su  comunidad,  aprobar  y  facilitar  los  mecanismos  y  espacios  de  participación,  concertación  y  fiscalización  de  la  comunidad  en  la  gestión  municipal.  2.3  La  Ley  27867,  Ley  Orgánica  de  Gobiernos  Regionales.  Mediante  esta  Ley,  promulgada  el  18  de  noviembre  del  </w:t>
      </w:r>
      <w:r w:rsidRPr="007731B6">
        <w:rPr>
          <w:rFonts w:ascii="Engravers MT" w:eastAsia="Arial Unicode MS" w:hAnsi="Engravers MT" w:cs="Arial Unicode MS"/>
        </w:rPr>
        <w:lastRenderedPageBreak/>
        <w:t xml:space="preserve">2,002;  se  definen  y  articulan  los  Gobiernos  Regionales,  con  el  fin  de  fomentar  el  desarrollo  regional  integral  sostenible,  promoviendo  la  inversión  pública  y  privada  y  el  empleo,  y  garantizar  el  ejercicio  pleno  de  los  derechos  y  la  igualdad  de  oportunidades  a  sus  habitantes,  de  acuerdo  con  los  planes  y  programas  nacionales,  regionales  y  locales  de  desarrollo.  2.4  Ley  Orgánica  de  Municipalidades  Nº  27972  Las  Municipalidades  son  las  responsables  de  promover  e  impulsar  el  proceso  de  PLANEAMIENTO  para  el  desarrollo  integral  correspondiente  a  su  ámbito  territorial.  La  Ley  orgánica  de  municipalidades  establece  que,  los  Gobiernos  Locales,  son  entidades  básicas  de  organización  territorial  del  Estado  y  canales  inmediatos  de  participación  vecinal  en  asuntos  públicos,  que  institucionalizan  y  gestionan  con  autonomía  los  intereses  propios  de  las  correspondientes  colectividades,  siendo  los  elementos  esenciales  del  Gobierno  Local,  el  territorio,  la  población  y  la  organización  (Art.  Nº  1).  Además,  establece  como  funciones  de  las  municipalidades  distritales:  planificar  y  concretar  el  desarrollo  social,  en  su  circunscripción  en  armonía  con  las  políticas  y  planes  distritales,  regionales  y  provinciales.  2.5  Ley  N°  28611: Ley  General  del  Ambiente.    Aprobado  el  13  de  octubre  del  2,005,  define  los  principios  y  las  normas  básicas  para  la  conservación  del  Medio  Ambiente  sostenible,  de  los  Recursos  Naturales;  y  </w:t>
      </w:r>
      <w:r w:rsidRPr="007731B6">
        <w:rPr>
          <w:rFonts w:ascii="Engravers MT" w:eastAsia="Arial Unicode MS" w:hAnsi="Engravers MT" w:cs="Arial Unicode MS"/>
        </w:rPr>
        <w:lastRenderedPageBreak/>
        <w:t>establece  que  dichos  principios  de  política  ambiental  serán  tomados  en  cuenta  en  los  planes  regionales  provinciales  y  locales.  2.6  Ley  N°  29090:  Regulación  de  Habilitaciones  Urbanas  y  de  Edificaciones  Artículo  4.-  Actores  y  responsabilidades  10.  Ministerio  de  Vivienda,  Construcción  y  Saneamiento:  en  su  condición  de  ente  rector,  es  competente  para  diseñar,  normar  y  ejecutar  la  política  nacional  en  materia  de  vivienda,  así  como  para  ejercer  la  función  de  la  actividad  edificatoria  y  habilitadora.</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D.S.  N° 022-2016-VIVIENDA;</w:t>
      </w:r>
      <w:r w:rsidRPr="007731B6">
        <w:rPr>
          <w:rFonts w:ascii="Engravers MT" w:eastAsia="Arial Unicode MS" w:hAnsi="Engravers MT" w:cs="Arial Unicode MS"/>
        </w:rPr>
        <w:t xml:space="preserve"> Reglamento de Acondicionamiento  Territorial  y  Desarrollo  Urbano. Que de acuerdo al Artículo N° 58</w:t>
      </w:r>
    </w:p>
    <w:p w:rsidR="00904507" w:rsidRPr="007731B6" w:rsidRDefault="00904507" w:rsidP="00904507">
      <w:pPr>
        <w:pStyle w:val="Prrafodelista"/>
        <w:spacing w:after="0" w:line="360" w:lineRule="auto"/>
        <w:ind w:left="0"/>
        <w:jc w:val="both"/>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u w:val="single"/>
        </w:rPr>
        <w:t>El  Planeamiento  Integral</w:t>
      </w:r>
      <w:r w:rsidRPr="007731B6">
        <w:rPr>
          <w:rFonts w:ascii="Engravers MT" w:eastAsia="Arial Unicode MS" w:hAnsi="Engravers MT" w:cs="Arial Unicode MS"/>
        </w:rPr>
        <w:t xml:space="preserve"> ; es  un  instrumento  técnico-normativo  mediante  el  cual  se  asigna zonificación y vías primarias con fines de integración al área urbana, a los predios rústicos no comprendidos en el PDU, EU o localizados en Centros Poblados que carezcan de PDU y/o de Zonificación.</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7731B6">
      <w:pPr>
        <w:pStyle w:val="Prrafodelista"/>
        <w:spacing w:after="0" w:line="360" w:lineRule="auto"/>
        <w:ind w:left="0"/>
        <w:rPr>
          <w:rFonts w:ascii="Engravers MT" w:eastAsia="Arial Unicode MS" w:hAnsi="Engravers MT" w:cs="Arial Unicode MS"/>
        </w:rPr>
      </w:pPr>
      <w:r w:rsidRPr="007731B6">
        <w:rPr>
          <w:rFonts w:ascii="Engravers MT" w:eastAsia="Arial Unicode MS" w:hAnsi="Engravers MT" w:cs="Arial Unicode MS"/>
          <w:b/>
          <w:u w:val="single"/>
        </w:rPr>
        <w:t>Artículo N° 60</w:t>
      </w:r>
      <w:r w:rsidRPr="007731B6">
        <w:rPr>
          <w:rFonts w:ascii="Engravers MT" w:eastAsia="Arial Unicode MS" w:hAnsi="Engravers MT" w:cs="Arial Unicode MS"/>
        </w:rPr>
        <w:t xml:space="preserve">; </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904507">
        <w:rPr>
          <w:rFonts w:ascii="Engravers MT" w:eastAsia="Arial Unicode MS" w:hAnsi="Engravers MT" w:cs="Arial Unicode MS"/>
        </w:rPr>
        <w:t>60</w:t>
      </w:r>
      <w:r w:rsidRPr="007731B6">
        <w:rPr>
          <w:rFonts w:ascii="Engravers MT" w:eastAsia="Arial Unicode MS" w:hAnsi="Engravers MT" w:cs="Arial Unicode MS"/>
        </w:rPr>
        <w:t>.3 El Planeamiento Integral del predio rústico comprendido en el PDU contiene la red vías primarias y locales, los usos de la totalidad de las Parcelas y la propuesta de la Integración a la zona urbana.</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Que en nuestro Planteamiento se han presentado: Plano de Planeamiento Integral; el cual contiene las secciones viales propuestas y que a su vez son </w:t>
      </w:r>
      <w:r w:rsidRPr="007731B6">
        <w:rPr>
          <w:rFonts w:ascii="Engravers MT" w:eastAsia="Arial Unicode MS" w:hAnsi="Engravers MT" w:cs="Arial Unicode MS"/>
        </w:rPr>
        <w:lastRenderedPageBreak/>
        <w:t xml:space="preserve">normativas y reglamentadas para la zonificación que se pretende alcanzar en éste caso </w:t>
      </w:r>
      <w:r w:rsidRPr="007731B6">
        <w:rPr>
          <w:rFonts w:ascii="Engravers MT" w:eastAsia="Arial Unicode MS" w:hAnsi="Engravers MT" w:cs="Arial Unicode MS"/>
          <w:b/>
        </w:rPr>
        <w:t>Industria Liviana I-2,  I-3</w:t>
      </w:r>
      <w:r w:rsidRPr="007731B6">
        <w:rPr>
          <w:rFonts w:ascii="Engravers MT" w:eastAsia="Arial Unicode MS" w:hAnsi="Engravers MT" w:cs="Arial Unicode MS"/>
        </w:rPr>
        <w:t xml:space="preserve"> . Así mismo se ha presentado el Plano de usos de suelos; los mismos que contemplan los usos de cada predio colindante al predio y la zonificación con que cuentan cada uno de ellos. Así mismo dentro del Plano de Planeamiento Integral se puede verificar como se integra el predio a la zona urbana y mediante que vías se puede acceder al predio.</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  Los  planeamientos  integrales  son  aprobados  por  las  municipalidades  distritales,  en  los  casos  que  establece  el  Reglamento  Nacional  de  Edificaciones-RNE,  como  condición  previa  para  la  aprobación  de  los  proyectos  de  habilitaciones  urbanas  establecidas  en  la  Ley  Nº  29090,  Ley  de  Regulación  de  Habilitaciones  Urbanas  y  de  Edificaciones  y  sus  reglamentos.  En  las  localidades  que  carezcan  de  PDU,  el  Planeamiento  Integral  deberá  proponer  la  zonificación  y  vías.  Sólo  en  estos  casos  deberá  aprobarse,  mediante  Ordenanza  Municipal,  por  la  Municipalidad  Provincial  correspondiente  siguiendo  el  procedimiento  establecido  para  la  aprobación  de  los  PDU,  en  concordancia  con  las  funciones  y  competencias  establecidas  en  la  Ley  Nº  27972,  Ley  Orgánica  de  Municipalidades.  2.8  D.S.  N°  008-2013-VIVIENDA:  Reglamentos  de  Licencia  de  Habilitación  Urbana  y  Licencia  de  Edificación</w:t>
      </w:r>
    </w:p>
    <w:p w:rsidR="007731B6" w:rsidRPr="007731B6" w:rsidRDefault="007731B6" w:rsidP="007731B6">
      <w:pPr>
        <w:pStyle w:val="Prrafodelista"/>
        <w:spacing w:after="0" w:line="360" w:lineRule="auto"/>
        <w:ind w:left="0"/>
        <w:rPr>
          <w:rFonts w:ascii="Engravers MT" w:eastAsia="Arial Unicode MS" w:hAnsi="Engravers MT" w:cs="Arial Unicode MS"/>
        </w:rPr>
      </w:pPr>
      <w:r w:rsidRPr="007731B6">
        <w:rPr>
          <w:rFonts w:ascii="Engravers MT" w:eastAsia="Arial Unicode MS" w:hAnsi="Engravers MT" w:cs="Arial Unicode MS"/>
        </w:rPr>
        <w:t xml:space="preserve"> </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 </w:t>
      </w:r>
      <w:r w:rsidRPr="007731B6">
        <w:rPr>
          <w:rFonts w:ascii="Engravers MT" w:eastAsia="Arial Unicode MS" w:hAnsi="Engravers MT" w:cs="Arial Unicode MS"/>
          <w:b/>
        </w:rPr>
        <w:t>Artículo  61.3</w:t>
      </w:r>
      <w:r w:rsidRPr="007731B6">
        <w:rPr>
          <w:rFonts w:ascii="Engravers MT" w:eastAsia="Arial Unicode MS" w:hAnsi="Engravers MT" w:cs="Arial Unicode MS"/>
        </w:rPr>
        <w:t>.- Contenido y forma de aprobación del PI de predio rústico no comprendido en el PDU.</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lastRenderedPageBreak/>
        <w:t>61</w:t>
      </w:r>
      <w:r w:rsidRPr="007731B6">
        <w:rPr>
          <w:rFonts w:ascii="Engravers MT" w:eastAsia="Arial Unicode MS" w:hAnsi="Engravers MT" w:cs="Arial Unicode MS"/>
        </w:rPr>
        <w:t>.</w:t>
      </w:r>
      <w:r w:rsidRPr="007731B6">
        <w:rPr>
          <w:rFonts w:ascii="Engravers MT" w:eastAsia="Arial Unicode MS" w:hAnsi="Engravers MT" w:cs="Arial Unicode MS"/>
          <w:b/>
        </w:rPr>
        <w:t>1</w:t>
      </w:r>
      <w:r w:rsidRPr="007731B6">
        <w:rPr>
          <w:rFonts w:ascii="Engravers MT" w:eastAsia="Arial Unicode MS" w:hAnsi="Engravers MT" w:cs="Arial Unicode MS"/>
        </w:rPr>
        <w:t xml:space="preserve"> El Planeamiento Integral del predio rústico no comprendido en el PDU, el EU o localizado en un Centro Poblado que carezca de PDU, además de lo señalado en el numeral  del 60.1 Artículo 60 del Reglamento de Reglamento de Acondicionamiento  Territorial  y  Desarrollo  Urbano, la zonificación y reglamentación respectiva.</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 xml:space="preserve">61.3 </w:t>
      </w:r>
      <w:r w:rsidRPr="007731B6">
        <w:rPr>
          <w:rFonts w:ascii="Engravers MT" w:eastAsia="Arial Unicode MS" w:hAnsi="Engravers MT" w:cs="Arial Unicode MS"/>
        </w:rPr>
        <w:t>La propuesta final del Planeamiento Integral con el respectivo informe técnico legal es presentada por la Gerencia Municipal competente al Consejo Municipal Provincial para su aprobación mediante Ordenanza, siguiendo el procedimiento establecido en el numeral 55.5 del artículo 55 del presente Reglamento, en concordancia con las funciones y competencias establecidas en la Ley N° 27972, Ley Orgánica de Municipalidades.</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b/>
        </w:rPr>
      </w:pPr>
      <w:r w:rsidRPr="007731B6">
        <w:rPr>
          <w:rFonts w:ascii="Engravers MT" w:eastAsia="Arial Unicode MS" w:hAnsi="Engravers MT" w:cs="Arial Unicode MS"/>
          <w:b/>
        </w:rPr>
        <w:t>Artículo N° 55</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55.1</w:t>
      </w:r>
      <w:r w:rsidRPr="007731B6">
        <w:rPr>
          <w:rFonts w:ascii="Engravers MT" w:eastAsia="Arial Unicode MS" w:hAnsi="Engravers MT" w:cs="Arial Unicode MS"/>
        </w:rPr>
        <w:t xml:space="preserve"> Las Municipalidades Provinciales elaboran y aprueban los PE, en las áreas identificadas y delimitadas en los PDU.</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 </w:t>
      </w:r>
      <w:r w:rsidRPr="007731B6">
        <w:rPr>
          <w:rFonts w:ascii="Engravers MT" w:eastAsia="Arial Unicode MS" w:hAnsi="Engravers MT" w:cs="Arial Unicode MS"/>
          <w:b/>
        </w:rPr>
        <w:t>55.2</w:t>
      </w:r>
      <w:r w:rsidRPr="007731B6">
        <w:rPr>
          <w:rFonts w:ascii="Engravers MT" w:eastAsia="Arial Unicode MS" w:hAnsi="Engravers MT" w:cs="Arial Unicode MS"/>
        </w:rPr>
        <w:t xml:space="preserve"> La elaboración del PE está a cargo del área responsable del Planeamiento Territorial o la Unidad Orgánica equivalente de la Municipalidad Provincial, en coordinación con la Municipalidad Distrital involucrada.</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55.3</w:t>
      </w:r>
      <w:r w:rsidRPr="007731B6">
        <w:rPr>
          <w:rFonts w:ascii="Engravers MT" w:eastAsia="Arial Unicode MS" w:hAnsi="Engravers MT" w:cs="Arial Unicode MS"/>
        </w:rPr>
        <w:t xml:space="preserve"> Las Municipalidades Distritales pueden tomar la iniciativa en la elaboración del PE y proponerlo mediante Acuerdo de Concejo, para la aprobación de la Municipalidad Provincial correspondiente. </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55.4 En las áreas no comprendidas en el PDU, la presentación del PE corresponde al administrado titular interesado en ejecutarlo dentro de una UGU, conforme al contenido señalado en el artículo 52 del presente Reglamento, a fin que sea evaluado por el área responsable del Planeamiento Territorial o la Unidad Orgánica equivalente de la Municipalidad Provincial. </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b/>
        </w:rPr>
      </w:pPr>
      <w:r w:rsidRPr="007731B6">
        <w:rPr>
          <w:rFonts w:ascii="Engravers MT" w:eastAsia="Arial Unicode MS" w:hAnsi="Engravers MT" w:cs="Arial Unicode MS"/>
          <w:b/>
        </w:rPr>
        <w:t>55.5</w:t>
      </w:r>
      <w:r w:rsidRPr="007731B6">
        <w:rPr>
          <w:rFonts w:ascii="Engravers MT" w:eastAsia="Arial Unicode MS" w:hAnsi="Engravers MT" w:cs="Arial Unicode MS"/>
        </w:rPr>
        <w:t xml:space="preserve"> El plazo para la consulta del PE es de cuarenta y cinco (45) días calendario, de acuerdo al procedimiento siguiente: 1. La Municipalidad Provincial exhibe la propuesta del PE en su local y en su página web, así como en los locales de las Municipalidades Distritales de su jurisdicción, durante treinta (30) días calendario.</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2</w:t>
      </w:r>
      <w:r w:rsidRPr="007731B6">
        <w:rPr>
          <w:rFonts w:ascii="Engravers MT" w:eastAsia="Arial Unicode MS" w:hAnsi="Engravers MT" w:cs="Arial Unicode MS"/>
        </w:rPr>
        <w:t xml:space="preserve">. La Municipalidad Provincial dentro del citado plazo de treinta (30) días calendario, realiza exposiciones técnicas del contenido del PE, convocando a las Municipalidades Distritales involucradas y a los propietarios de los inmuebles localizados dentro del área delimitada en el PE; los que formulan sus observaciones, sugerencias y/o recomendaciones, debidamente sustentadas y por escrito, dentro del plazo establecido en el sub numeral 1 del presente numeral. </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3.</w:t>
      </w:r>
      <w:r w:rsidRPr="007731B6">
        <w:rPr>
          <w:rFonts w:ascii="Engravers MT" w:eastAsia="Arial Unicode MS" w:hAnsi="Engravers MT" w:cs="Arial Unicode MS"/>
        </w:rPr>
        <w:t xml:space="preserve"> El equipo técnico responsable de la elaboración del PE, en el término de quince (15) días calendario posteriores al plazo establecido en el sub numeral 1 del presente numeral, evalúa, incluye o desestima, </w:t>
      </w:r>
      <w:r w:rsidRPr="007731B6">
        <w:rPr>
          <w:rFonts w:ascii="Engravers MT" w:eastAsia="Arial Unicode MS" w:hAnsi="Engravers MT" w:cs="Arial Unicode MS"/>
        </w:rPr>
        <w:lastRenderedPageBreak/>
        <w:t xml:space="preserve">de ser el caso, las observaciones, sugerencias y/o recomendaciones formuladas. </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b/>
        </w:rPr>
        <w:t>4.</w:t>
      </w:r>
      <w:r w:rsidRPr="007731B6">
        <w:rPr>
          <w:rFonts w:ascii="Engravers MT" w:eastAsia="Arial Unicode MS" w:hAnsi="Engravers MT" w:cs="Arial Unicode MS"/>
        </w:rPr>
        <w:t xml:space="preserve"> La propuesta final del PE y el Informe Técnico Legal es propuesto por la Gerencia Municipal Competente al Concejo Municipal Provincial correspondiente, para su aprobación mediante Ordenanza Provincial.</w:t>
      </w:r>
    </w:p>
    <w:p w:rsidR="007731B6" w:rsidRPr="007731B6" w:rsidRDefault="007731B6" w:rsidP="007731B6">
      <w:pPr>
        <w:pStyle w:val="Prrafodelista"/>
        <w:spacing w:after="0" w:line="360" w:lineRule="auto"/>
        <w:ind w:left="0"/>
        <w:rPr>
          <w:rFonts w:ascii="Engravers MT" w:eastAsia="Arial Unicode MS" w:hAnsi="Engravers MT" w:cs="Arial Unicode MS"/>
        </w:rPr>
      </w:pP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La Ordenanza  Municipal  N°  006-95-MPC  Aprueba  el  Reglamento  de  Usos  de  Suelos  de  la  Provincia  de  Cañete,  Departamento  de  Lima.  </w:t>
      </w:r>
    </w:p>
    <w:p w:rsidR="007731B6" w:rsidRPr="007731B6" w:rsidRDefault="007731B6" w:rsidP="00904507">
      <w:pPr>
        <w:pStyle w:val="Prrafodelista"/>
        <w:spacing w:after="0" w:line="360" w:lineRule="auto"/>
        <w:ind w:left="0"/>
        <w:jc w:val="both"/>
        <w:rPr>
          <w:rFonts w:ascii="Engravers MT" w:eastAsia="Arial Unicode MS" w:hAnsi="Engravers MT" w:cs="Arial Unicode MS"/>
        </w:rPr>
      </w:pPr>
      <w:r w:rsidRPr="007731B6">
        <w:rPr>
          <w:rFonts w:ascii="Engravers MT" w:eastAsia="Arial Unicode MS" w:hAnsi="Engravers MT" w:cs="Arial Unicode MS"/>
        </w:rPr>
        <w:t xml:space="preserve"> Ordenanza  Municipal  N°  026-2002-MPC  Aprueba  la  Modificación  del  Reglamento  de  Usos  de  Suelos  de  la  Provincia  de  Cañete,  Departamento  de  Lima.  2.12  Ordenanza  Municipal  Nº  004-2014-MPC  Aprueba  la  Modificación  del  Plan  Urbano  del  Distrito  de  Chilca.  </w:t>
      </w:r>
    </w:p>
    <w:p w:rsidR="007731B6" w:rsidRPr="007731B6" w:rsidRDefault="007731B6" w:rsidP="007731B6">
      <w:pPr>
        <w:pStyle w:val="Prrafodelista"/>
        <w:spacing w:after="0" w:line="360" w:lineRule="auto"/>
        <w:ind w:left="0"/>
        <w:jc w:val="both"/>
        <w:rPr>
          <w:rFonts w:ascii="Engravers MT" w:eastAsia="Arial Unicode MS" w:hAnsi="Engravers MT" w:cs="Arial Unicode MS"/>
        </w:rPr>
      </w:pPr>
    </w:p>
    <w:p w:rsidR="00101B10" w:rsidRPr="007731B6" w:rsidRDefault="00904507" w:rsidP="00101B10">
      <w:pPr>
        <w:spacing w:after="0" w:line="360" w:lineRule="auto"/>
        <w:jc w:val="both"/>
        <w:rPr>
          <w:rFonts w:ascii="Engravers MT" w:eastAsia="Arial Unicode MS" w:hAnsi="Engravers MT" w:cs="Arial Unicode MS"/>
          <w:b/>
          <w:u w:val="single"/>
        </w:rPr>
      </w:pPr>
      <w:r>
        <w:rPr>
          <w:rFonts w:ascii="Engravers MT" w:eastAsia="Arial Unicode MS" w:hAnsi="Engravers MT" w:cs="Arial Unicode MS"/>
        </w:rPr>
        <w:t>5</w:t>
      </w:r>
      <w:r w:rsidR="00101B10" w:rsidRPr="007731B6">
        <w:rPr>
          <w:rFonts w:ascii="Engravers MT" w:eastAsia="Arial Unicode MS" w:hAnsi="Engravers MT" w:cs="Arial Unicode MS"/>
        </w:rPr>
        <w:t xml:space="preserve">.- </w:t>
      </w:r>
      <w:r w:rsidR="00101B10" w:rsidRPr="007731B6">
        <w:rPr>
          <w:rFonts w:ascii="Engravers MT" w:eastAsia="Arial Unicode MS" w:hAnsi="Engravers MT" w:cs="Arial Unicode MS"/>
          <w:b/>
          <w:u w:val="single"/>
        </w:rPr>
        <w:t>UBICACIÓN ESTRATEGICA:</w:t>
      </w:r>
    </w:p>
    <w:p w:rsidR="00101B10" w:rsidRPr="007731B6" w:rsidRDefault="00101B10" w:rsidP="00101B10">
      <w:p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rPr>
        <w:t xml:space="preserve">      El predio materia de la presente  solicitud de </w:t>
      </w:r>
      <w:r w:rsidR="00FD2D88">
        <w:rPr>
          <w:rFonts w:ascii="Engravers MT" w:eastAsia="Arial Unicode MS" w:hAnsi="Engravers MT" w:cs="Arial Unicode MS"/>
        </w:rPr>
        <w:t>APROBACION DE PROPUESTA DE PLANEAMIENTO INTEGRAL Y ASIGNAR ZONIFICACION DE</w:t>
      </w:r>
      <w:r w:rsidRPr="007731B6">
        <w:rPr>
          <w:rFonts w:ascii="Engravers MT" w:eastAsia="Arial Unicode MS" w:hAnsi="Engravers MT" w:cs="Arial Unicode MS"/>
          <w:b/>
        </w:rPr>
        <w:t xml:space="preserve"> </w:t>
      </w:r>
      <w:r w:rsidR="00645DF7">
        <w:rPr>
          <w:rFonts w:ascii="Engravers MT" w:eastAsia="Arial Unicode MS" w:hAnsi="Engravers MT" w:cs="Arial Unicode MS"/>
          <w:b/>
        </w:rPr>
        <w:t>RESIDENCIAL DENSIDAD MEDIA</w:t>
      </w:r>
      <w:r w:rsidRPr="007731B6">
        <w:rPr>
          <w:rFonts w:ascii="Engravers MT" w:eastAsia="Arial Unicode MS" w:hAnsi="Engravers MT" w:cs="Arial Unicode MS"/>
          <w:b/>
        </w:rPr>
        <w:t xml:space="preserve">, </w:t>
      </w:r>
      <w:r w:rsidRPr="007731B6">
        <w:rPr>
          <w:rFonts w:ascii="Engravers MT" w:eastAsia="Arial Unicode MS" w:hAnsi="Engravers MT" w:cs="Arial Unicode MS"/>
        </w:rPr>
        <w:t>es viable técnicamente, habida cuenta que el predio se encuentra</w:t>
      </w:r>
      <w:r w:rsidR="00FD2D88">
        <w:rPr>
          <w:rFonts w:ascii="Engravers MT" w:eastAsia="Arial Unicode MS" w:hAnsi="Engravers MT" w:cs="Arial Unicode MS"/>
        </w:rPr>
        <w:t xml:space="preserve"> estratégicamente ubicado en</w:t>
      </w:r>
      <w:r w:rsidRPr="007731B6">
        <w:rPr>
          <w:rFonts w:ascii="Engravers MT" w:eastAsia="Arial Unicode MS" w:hAnsi="Engravers MT" w:cs="Arial Unicode MS"/>
        </w:rPr>
        <w:t xml:space="preserve"> </w:t>
      </w:r>
      <w:r w:rsidR="00645DF7">
        <w:rPr>
          <w:rFonts w:ascii="Engravers MT" w:eastAsia="Arial Unicode MS" w:hAnsi="Engravers MT" w:cs="Arial Unicode MS"/>
        </w:rPr>
        <w:t>EL LUGAR DONDE SE VIENE EXPANDIENDO LA ZONA URBANA</w:t>
      </w:r>
      <w:r w:rsidR="00FD2D88">
        <w:rPr>
          <w:rFonts w:ascii="Engravers MT" w:eastAsia="Arial Unicode MS" w:hAnsi="Engravers MT" w:cs="Arial Unicode MS"/>
        </w:rPr>
        <w:t>, COLINDANTE CON PREDIOS CON ZONIFICACION COMPATIBLE A LO SOLICITADO</w:t>
      </w:r>
      <w:r w:rsidRPr="007731B6">
        <w:rPr>
          <w:rFonts w:ascii="Engravers MT" w:eastAsia="Arial Unicode MS" w:hAnsi="Engravers MT" w:cs="Arial Unicode MS"/>
        </w:rPr>
        <w:t>, el diseño vial posibilita su uso urbano</w:t>
      </w:r>
      <w:r w:rsidR="00645DF7">
        <w:rPr>
          <w:rFonts w:ascii="Engravers MT" w:eastAsia="Arial Unicode MS" w:hAnsi="Engravers MT" w:cs="Arial Unicode MS"/>
        </w:rPr>
        <w:t xml:space="preserve"> RESIDENCIAL</w:t>
      </w:r>
      <w:r w:rsidRPr="007731B6">
        <w:rPr>
          <w:rFonts w:ascii="Engravers MT" w:eastAsia="Arial Unicode MS" w:hAnsi="Engravers MT" w:cs="Arial Unicode MS"/>
        </w:rPr>
        <w:t>.</w:t>
      </w:r>
    </w:p>
    <w:p w:rsidR="00101B10" w:rsidRPr="007731B6" w:rsidRDefault="00101B10" w:rsidP="00101B10">
      <w:p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rPr>
        <w:t xml:space="preserve">      El crecimiento de las ciudades demanda que sus autoridades prevean crear el entorno más propicio, amigable y sostenible asegurando generar el impacto más positivo para su población, el predio materia de la presente solicitud colinda con </w:t>
      </w:r>
      <w:r w:rsidRPr="007731B6">
        <w:rPr>
          <w:rFonts w:ascii="Engravers MT" w:eastAsia="Arial Unicode MS" w:hAnsi="Engravers MT" w:cs="Arial Unicode MS"/>
        </w:rPr>
        <w:lastRenderedPageBreak/>
        <w:t xml:space="preserve">terrenos </w:t>
      </w:r>
      <w:r w:rsidR="00645DF7">
        <w:rPr>
          <w:rFonts w:ascii="Engravers MT" w:eastAsia="Arial Unicode MS" w:hAnsi="Engravers MT" w:cs="Arial Unicode MS"/>
        </w:rPr>
        <w:t>AGRICOLAS Y OTROS QUE YA SE HAN IDO CONSOLIDANDO COMO RESIDENCIALES</w:t>
      </w:r>
      <w:r w:rsidRPr="007731B6">
        <w:rPr>
          <w:rFonts w:ascii="Engravers MT" w:eastAsia="Arial Unicode MS" w:hAnsi="Engravers MT" w:cs="Arial Unicode MS"/>
        </w:rPr>
        <w:t>.</w:t>
      </w:r>
    </w:p>
    <w:p w:rsidR="00101B10" w:rsidRPr="007731B6" w:rsidRDefault="00101B10" w:rsidP="00101B10">
      <w:pPr>
        <w:spacing w:after="0" w:line="360" w:lineRule="auto"/>
        <w:jc w:val="both"/>
        <w:rPr>
          <w:rFonts w:ascii="Engravers MT" w:eastAsia="Arial Unicode MS" w:hAnsi="Engravers MT" w:cs="Arial Unicode MS"/>
        </w:rPr>
      </w:pPr>
    </w:p>
    <w:p w:rsidR="00101B10" w:rsidRPr="007731B6" w:rsidRDefault="00C05283" w:rsidP="00101B10">
      <w:pPr>
        <w:spacing w:after="0" w:line="360" w:lineRule="auto"/>
        <w:jc w:val="both"/>
        <w:rPr>
          <w:rFonts w:ascii="Engravers MT" w:eastAsia="Arial Unicode MS" w:hAnsi="Engravers MT" w:cs="Arial Unicode MS"/>
          <w:b/>
          <w:u w:val="single"/>
        </w:rPr>
      </w:pPr>
      <w:r>
        <w:rPr>
          <w:rFonts w:ascii="Engravers MT" w:eastAsia="Arial Unicode MS" w:hAnsi="Engravers MT" w:cs="Arial Unicode MS"/>
        </w:rPr>
        <w:t>6</w:t>
      </w:r>
      <w:r w:rsidR="00101B10" w:rsidRPr="007731B6">
        <w:rPr>
          <w:rFonts w:ascii="Engravers MT" w:eastAsia="Arial Unicode MS" w:hAnsi="Engravers MT" w:cs="Arial Unicode MS"/>
        </w:rPr>
        <w:t xml:space="preserve">.- </w:t>
      </w:r>
      <w:r w:rsidR="00101B10" w:rsidRPr="007731B6">
        <w:rPr>
          <w:rFonts w:ascii="Engravers MT" w:eastAsia="Arial Unicode MS" w:hAnsi="Engravers MT" w:cs="Arial Unicode MS"/>
          <w:b/>
          <w:u w:val="single"/>
        </w:rPr>
        <w:t>CARACTERISTICAS DEL PREDIO Y EL ENTORNO:</w:t>
      </w:r>
    </w:p>
    <w:p w:rsidR="00101B10" w:rsidRPr="007731B6" w:rsidRDefault="00101B10" w:rsidP="00101B10">
      <w:pPr>
        <w:spacing w:after="0" w:line="360" w:lineRule="auto"/>
        <w:jc w:val="both"/>
        <w:rPr>
          <w:rFonts w:ascii="Engravers MT" w:eastAsia="Arial Unicode MS" w:hAnsi="Engravers MT" w:cs="Arial Unicode MS"/>
          <w:b/>
        </w:rPr>
      </w:pPr>
      <w:r w:rsidRPr="007731B6">
        <w:rPr>
          <w:rFonts w:ascii="Engravers MT" w:eastAsia="Arial Unicode MS" w:hAnsi="Engravers MT" w:cs="Arial Unicode MS"/>
          <w:b/>
        </w:rPr>
        <w:t xml:space="preserve">      FACIL  ACCEBILIDAD</w:t>
      </w:r>
    </w:p>
    <w:p w:rsidR="00101B10" w:rsidRDefault="00101B10" w:rsidP="00101B10">
      <w:p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b/>
        </w:rPr>
        <w:t xml:space="preserve">      </w:t>
      </w:r>
      <w:r w:rsidRPr="007731B6">
        <w:rPr>
          <w:rFonts w:ascii="Engravers MT" w:eastAsia="Arial Unicode MS" w:hAnsi="Engravers MT" w:cs="Arial Unicode MS"/>
        </w:rPr>
        <w:t xml:space="preserve">Se accede al predio recorriendo aproximadamente </w:t>
      </w:r>
      <w:r w:rsidR="00AD4FDC">
        <w:rPr>
          <w:rFonts w:ascii="Engravers MT" w:eastAsia="Arial Unicode MS" w:hAnsi="Engravers MT" w:cs="Arial Unicode MS"/>
        </w:rPr>
        <w:t>850.00</w:t>
      </w:r>
      <w:r w:rsidR="00C05283">
        <w:rPr>
          <w:rFonts w:ascii="Engravers MT" w:eastAsia="Arial Unicode MS" w:hAnsi="Engravers MT" w:cs="Arial Unicode MS"/>
        </w:rPr>
        <w:t xml:space="preserve"> </w:t>
      </w:r>
      <w:r w:rsidRPr="007731B6">
        <w:rPr>
          <w:rFonts w:ascii="Engravers MT" w:eastAsia="Arial Unicode MS" w:hAnsi="Engravers MT" w:cs="Arial Unicode MS"/>
        </w:rPr>
        <w:t xml:space="preserve">ml rectos desde </w:t>
      </w:r>
      <w:r w:rsidR="00AD4FDC">
        <w:rPr>
          <w:rFonts w:ascii="Engravers MT" w:eastAsia="Arial Unicode MS" w:hAnsi="Engravers MT" w:cs="Arial Unicode MS"/>
        </w:rPr>
        <w:t xml:space="preserve">LA INTERSECCION DE </w:t>
      </w:r>
      <w:r w:rsidRPr="007731B6">
        <w:rPr>
          <w:rFonts w:ascii="Engravers MT" w:eastAsia="Arial Unicode MS" w:hAnsi="Engravers MT" w:cs="Arial Unicode MS"/>
        </w:rPr>
        <w:t xml:space="preserve">la </w:t>
      </w:r>
      <w:proofErr w:type="spellStart"/>
      <w:r w:rsidRPr="007731B6">
        <w:rPr>
          <w:rFonts w:ascii="Engravers MT" w:eastAsia="Arial Unicode MS" w:hAnsi="Engravers MT" w:cs="Arial Unicode MS"/>
        </w:rPr>
        <w:t>Av</w:t>
      </w:r>
      <w:r w:rsidR="00AD4FDC">
        <w:rPr>
          <w:rFonts w:ascii="Engravers MT" w:eastAsia="Arial Unicode MS" w:hAnsi="Engravers MT" w:cs="Arial Unicode MS"/>
        </w:rPr>
        <w:t>ENIDA</w:t>
      </w:r>
      <w:proofErr w:type="spellEnd"/>
      <w:r w:rsidRPr="007731B6">
        <w:rPr>
          <w:rFonts w:ascii="Engravers MT" w:eastAsia="Arial Unicode MS" w:hAnsi="Engravers MT" w:cs="Arial Unicode MS"/>
        </w:rPr>
        <w:t xml:space="preserve"> </w:t>
      </w:r>
      <w:r w:rsidR="00AD4FDC">
        <w:rPr>
          <w:rFonts w:ascii="Engravers MT" w:eastAsia="Arial Unicode MS" w:hAnsi="Engravers MT" w:cs="Arial Unicode MS"/>
        </w:rPr>
        <w:t>MARISCAL BENAVIDES CON EL PUENTE SAN MIGUEL, HACIENDO ESTE RECORRIDO LOS PREDIOS QUE SE ENCENTRAN TANTO A LA DERECHA COMO A LA IZQUIERDA SON PREDIO URBANOS, AQUÍ POR EL LADO IZQUIERDO SE ENCUENTRA LA URBANIZACION LAS PALMAS Y POR EL LADO DERECHO LA URBANIZACION VISTA SOL</w:t>
      </w:r>
      <w:r w:rsidR="002B606B">
        <w:rPr>
          <w:rFonts w:ascii="Engravers MT" w:eastAsia="Arial Unicode MS" w:hAnsi="Engravers MT" w:cs="Arial Unicode MS"/>
        </w:rPr>
        <w:t>, VILLA HERMOSA,</w:t>
      </w:r>
      <w:r w:rsidRPr="007731B6">
        <w:rPr>
          <w:rFonts w:ascii="Engravers MT" w:eastAsia="Arial Unicode MS" w:hAnsi="Engravers MT" w:cs="Arial Unicode MS"/>
        </w:rPr>
        <w:t xml:space="preserve"> </w:t>
      </w:r>
      <w:r w:rsidR="00AD4FDC">
        <w:rPr>
          <w:rFonts w:ascii="Engravers MT" w:eastAsia="Arial Unicode MS" w:hAnsi="Engravers MT" w:cs="Arial Unicode MS"/>
        </w:rPr>
        <w:t>CON PREDIOS</w:t>
      </w:r>
      <w:r w:rsidRPr="007731B6">
        <w:rPr>
          <w:rFonts w:ascii="Engravers MT" w:eastAsia="Arial Unicode MS" w:hAnsi="Engravers MT" w:cs="Arial Unicode MS"/>
        </w:rPr>
        <w:t xml:space="preserve"> que cuentan con uso residencial, delimitado del uso residencial por la vía</w:t>
      </w:r>
      <w:r w:rsidR="00AD4FDC">
        <w:rPr>
          <w:rFonts w:ascii="Engravers MT" w:eastAsia="Arial Unicode MS" w:hAnsi="Engravers MT" w:cs="Arial Unicode MS"/>
        </w:rPr>
        <w:t xml:space="preserve"> CARROZABLE QUE TAMBIEN CONDUCE A LA ZONA ALTA AL AAHH VILLA EL CARMEN SCETOR III.</w:t>
      </w:r>
    </w:p>
    <w:p w:rsidR="00AD4FDC" w:rsidRDefault="00AD4FDC" w:rsidP="00101B10">
      <w:pPr>
        <w:spacing w:after="0" w:line="360" w:lineRule="auto"/>
        <w:jc w:val="both"/>
        <w:rPr>
          <w:rFonts w:ascii="Engravers MT" w:eastAsia="Arial Unicode MS" w:hAnsi="Engravers MT" w:cs="Arial Unicode MS"/>
        </w:rPr>
      </w:pPr>
    </w:p>
    <w:p w:rsidR="00AD4FDC" w:rsidRPr="007731B6" w:rsidRDefault="00AD4FDC" w:rsidP="00101B10">
      <w:pPr>
        <w:spacing w:after="0" w:line="360" w:lineRule="auto"/>
        <w:jc w:val="both"/>
        <w:rPr>
          <w:rFonts w:ascii="Engravers MT" w:eastAsia="Arial Unicode MS" w:hAnsi="Engravers MT" w:cs="Arial Unicode MS"/>
          <w:b/>
          <w:color w:val="FF0000"/>
        </w:rPr>
      </w:pPr>
    </w:p>
    <w:p w:rsidR="00101B10" w:rsidRPr="007731B6" w:rsidRDefault="00101B10" w:rsidP="00101B10">
      <w:pPr>
        <w:spacing w:after="0" w:line="360" w:lineRule="auto"/>
        <w:jc w:val="both"/>
        <w:rPr>
          <w:rFonts w:ascii="Engravers MT" w:eastAsia="Arial Unicode MS" w:hAnsi="Engravers MT" w:cs="Arial Unicode MS"/>
          <w:b/>
          <w:color w:val="FF0000"/>
        </w:rPr>
      </w:pPr>
    </w:p>
    <w:p w:rsidR="00101B10" w:rsidRDefault="00101B10"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D4FDC" w:rsidRDefault="00AD4FDC" w:rsidP="00101B10">
      <w:pPr>
        <w:spacing w:after="0" w:line="360" w:lineRule="auto"/>
        <w:jc w:val="both"/>
        <w:rPr>
          <w:rFonts w:ascii="Engravers MT" w:hAnsi="Engravers MT"/>
          <w:noProof/>
          <w:lang w:eastAsia="es-PE"/>
        </w:rPr>
      </w:pPr>
    </w:p>
    <w:p w:rsidR="00A35563" w:rsidRDefault="00AD4FDC" w:rsidP="00101B10">
      <w:pPr>
        <w:spacing w:after="0" w:line="360" w:lineRule="auto"/>
        <w:jc w:val="both"/>
        <w:rPr>
          <w:rFonts w:ascii="Engravers MT" w:eastAsia="Arial Unicode MS" w:hAnsi="Engravers MT" w:cs="Arial Unicode MS"/>
          <w:b/>
          <w:color w:val="FF0000"/>
        </w:rPr>
      </w:pPr>
      <w:r>
        <w:rPr>
          <w:rFonts w:ascii="Engravers MT" w:eastAsia="Arial Unicode MS" w:hAnsi="Engravers MT" w:cs="Arial Unicode MS"/>
          <w:b/>
          <w:noProof/>
          <w:color w:val="FF0000"/>
          <w:lang w:eastAsia="es-PE"/>
        </w:rPr>
        <w:drawing>
          <wp:inline distT="0" distB="0" distL="0" distR="0">
            <wp:extent cx="5124450" cy="3543300"/>
            <wp:effectExtent l="228600" t="228600" r="228600" b="22860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24450" cy="35433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AD4FDC" w:rsidRPr="007731B6" w:rsidRDefault="00AD4FDC" w:rsidP="00101B10">
      <w:pPr>
        <w:spacing w:after="0" w:line="360" w:lineRule="auto"/>
        <w:jc w:val="both"/>
        <w:rPr>
          <w:rFonts w:ascii="Engravers MT" w:eastAsia="Arial Unicode MS" w:hAnsi="Engravers MT" w:cs="Arial Unicode MS"/>
          <w:b/>
          <w:color w:val="FF0000"/>
        </w:rPr>
      </w:pPr>
    </w:p>
    <w:p w:rsidR="00101B10" w:rsidRPr="007731B6" w:rsidRDefault="00101B10" w:rsidP="00101B10">
      <w:pPr>
        <w:spacing w:after="0" w:line="360" w:lineRule="auto"/>
        <w:jc w:val="both"/>
        <w:rPr>
          <w:rFonts w:ascii="Engravers MT" w:eastAsia="Arial Unicode MS" w:hAnsi="Engravers MT" w:cs="Arial Unicode MS"/>
          <w:b/>
        </w:rPr>
      </w:pPr>
      <w:r w:rsidRPr="007731B6">
        <w:rPr>
          <w:rFonts w:ascii="Engravers MT" w:eastAsia="Arial Unicode MS" w:hAnsi="Engravers MT" w:cs="Arial Unicode MS"/>
          <w:b/>
          <w:color w:val="FF0000"/>
        </w:rPr>
        <w:lastRenderedPageBreak/>
        <w:t xml:space="preserve">      </w:t>
      </w:r>
      <w:r w:rsidRPr="007731B6">
        <w:rPr>
          <w:rFonts w:ascii="Engravers MT" w:eastAsia="Arial Unicode MS" w:hAnsi="Engravers MT" w:cs="Arial Unicode MS"/>
          <w:b/>
        </w:rPr>
        <w:t xml:space="preserve"> </w:t>
      </w:r>
      <w:r w:rsidR="00AD4FDC">
        <w:rPr>
          <w:rFonts w:ascii="Engravers MT" w:eastAsia="Arial Unicode MS" w:hAnsi="Engravers MT" w:cs="Arial Unicode MS"/>
          <w:b/>
          <w:noProof/>
          <w:lang w:eastAsia="es-PE"/>
        </w:rPr>
        <w:drawing>
          <wp:inline distT="0" distB="0" distL="0" distR="0">
            <wp:extent cx="6162675" cy="4286250"/>
            <wp:effectExtent l="228600" t="228600" r="238125" b="22860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2675" cy="428625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101B10" w:rsidRPr="007731B6" w:rsidRDefault="00101B10" w:rsidP="00101B10">
      <w:pPr>
        <w:spacing w:after="0" w:line="360" w:lineRule="auto"/>
        <w:jc w:val="both"/>
        <w:rPr>
          <w:rFonts w:ascii="Engravers MT" w:eastAsia="Arial Unicode MS" w:hAnsi="Engravers MT" w:cs="Arial Unicode MS"/>
          <w:b/>
        </w:rPr>
      </w:pPr>
    </w:p>
    <w:p w:rsidR="00FF34C2" w:rsidRDefault="00FF34C2" w:rsidP="00101B10">
      <w:pPr>
        <w:spacing w:after="0" w:line="360" w:lineRule="auto"/>
        <w:jc w:val="both"/>
        <w:rPr>
          <w:rFonts w:ascii="Engravers MT" w:eastAsia="Arial Unicode MS" w:hAnsi="Engravers MT" w:cs="Arial Unicode MS"/>
          <w:b/>
        </w:rPr>
      </w:pPr>
    </w:p>
    <w:p w:rsidR="00101B10" w:rsidRPr="007731B6" w:rsidRDefault="00101B10" w:rsidP="00101B10">
      <w:pPr>
        <w:spacing w:after="0" w:line="360" w:lineRule="auto"/>
        <w:jc w:val="both"/>
        <w:rPr>
          <w:rFonts w:ascii="Engravers MT" w:eastAsia="Arial Unicode MS" w:hAnsi="Engravers MT" w:cs="Arial Unicode MS"/>
          <w:b/>
        </w:rPr>
      </w:pPr>
      <w:r w:rsidRPr="007731B6">
        <w:rPr>
          <w:rFonts w:ascii="Engravers MT" w:eastAsia="Arial Unicode MS" w:hAnsi="Engravers MT" w:cs="Arial Unicode MS"/>
          <w:b/>
        </w:rPr>
        <w:t>SERVICIOS:</w:t>
      </w:r>
    </w:p>
    <w:p w:rsidR="00101B10" w:rsidRDefault="00101B10" w:rsidP="00101B10">
      <w:p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b/>
        </w:rPr>
        <w:t xml:space="preserve">      </w:t>
      </w:r>
      <w:r w:rsidRPr="007731B6">
        <w:rPr>
          <w:rFonts w:ascii="Engravers MT" w:eastAsia="Arial Unicode MS" w:hAnsi="Engravers MT" w:cs="Arial Unicode MS"/>
        </w:rPr>
        <w:t xml:space="preserve"> </w:t>
      </w:r>
      <w:r w:rsidR="00FF34C2">
        <w:rPr>
          <w:rFonts w:ascii="Engravers MT" w:eastAsia="Arial Unicode MS" w:hAnsi="Engravers MT" w:cs="Arial Unicode MS"/>
        </w:rPr>
        <w:t>LOS SERVICIOS DE AGUA, DESAGUE, ENERGIA ELECTRICA SE ENCUENTRAN FRENTE AL PREDIO.</w:t>
      </w:r>
      <w:r w:rsidRPr="007731B6">
        <w:rPr>
          <w:rFonts w:ascii="Engravers MT" w:eastAsia="Arial Unicode MS" w:hAnsi="Engravers MT" w:cs="Arial Unicode MS"/>
        </w:rPr>
        <w:t xml:space="preserve"> </w:t>
      </w:r>
    </w:p>
    <w:p w:rsidR="00FF34C2" w:rsidRDefault="00FF34C2" w:rsidP="00101B10">
      <w:pPr>
        <w:spacing w:after="0" w:line="360" w:lineRule="auto"/>
        <w:jc w:val="both"/>
        <w:rPr>
          <w:rFonts w:ascii="Engravers MT" w:eastAsia="Arial Unicode MS" w:hAnsi="Engravers MT" w:cs="Arial Unicode MS"/>
        </w:rPr>
      </w:pPr>
    </w:p>
    <w:p w:rsidR="00FF34C2" w:rsidRPr="007731B6" w:rsidRDefault="00FF34C2" w:rsidP="00101B10">
      <w:pPr>
        <w:spacing w:after="0" w:line="360" w:lineRule="auto"/>
        <w:jc w:val="both"/>
        <w:rPr>
          <w:rFonts w:ascii="Engravers MT" w:eastAsia="Arial Unicode MS" w:hAnsi="Engravers MT" w:cs="Arial Unicode MS"/>
          <w:color w:val="FF0000"/>
          <w:u w:val="single"/>
        </w:rPr>
      </w:pPr>
    </w:p>
    <w:p w:rsidR="00101B10" w:rsidRPr="007731B6" w:rsidRDefault="00BA57B5" w:rsidP="00101B10">
      <w:pPr>
        <w:spacing w:after="0" w:line="360" w:lineRule="auto"/>
        <w:jc w:val="both"/>
        <w:rPr>
          <w:rFonts w:ascii="Engravers MT" w:eastAsia="Arial Unicode MS" w:hAnsi="Engravers MT" w:cs="Arial Unicode MS"/>
          <w:b/>
          <w:u w:val="single"/>
        </w:rPr>
      </w:pPr>
      <w:r>
        <w:rPr>
          <w:rFonts w:ascii="Engravers MT" w:eastAsia="Arial Unicode MS" w:hAnsi="Engravers MT" w:cs="Arial Unicode MS"/>
        </w:rPr>
        <w:t>7</w:t>
      </w:r>
      <w:r w:rsidR="00101B10" w:rsidRPr="007731B6">
        <w:rPr>
          <w:rFonts w:ascii="Engravers MT" w:eastAsia="Arial Unicode MS" w:hAnsi="Engravers MT" w:cs="Arial Unicode MS"/>
        </w:rPr>
        <w:t xml:space="preserve">.- </w:t>
      </w:r>
      <w:r w:rsidR="00101B10" w:rsidRPr="007731B6">
        <w:rPr>
          <w:rFonts w:ascii="Engravers MT" w:eastAsia="Arial Unicode MS" w:hAnsi="Engravers MT" w:cs="Arial Unicode MS"/>
          <w:b/>
          <w:u w:val="single"/>
        </w:rPr>
        <w:t>SOBRE LA PROPIEDAD DEL TERRENO:</w:t>
      </w:r>
    </w:p>
    <w:p w:rsidR="00BA57B5" w:rsidRPr="007731B6" w:rsidRDefault="00101B10" w:rsidP="00101B10">
      <w:pPr>
        <w:spacing w:after="0" w:line="360" w:lineRule="auto"/>
        <w:jc w:val="both"/>
        <w:rPr>
          <w:rFonts w:ascii="Engravers MT" w:eastAsia="Arial Unicode MS" w:hAnsi="Engravers MT" w:cs="Arial Unicode MS"/>
        </w:rPr>
      </w:pPr>
      <w:r w:rsidRPr="007731B6">
        <w:rPr>
          <w:rFonts w:ascii="Engravers MT" w:eastAsia="Arial Unicode MS" w:hAnsi="Engravers MT" w:cs="Arial Unicode MS"/>
          <w:b/>
        </w:rPr>
        <w:t xml:space="preserve">      </w:t>
      </w:r>
      <w:r w:rsidR="003D2CF4" w:rsidRPr="003D2CF4">
        <w:rPr>
          <w:rFonts w:ascii="Engravers MT" w:eastAsia="Arial Unicode MS" w:hAnsi="Engravers MT" w:cs="Arial Unicode MS"/>
        </w:rPr>
        <w:t>LOS SEÑORES</w:t>
      </w:r>
      <w:r w:rsidR="003D2CF4">
        <w:rPr>
          <w:rFonts w:ascii="Engravers MT" w:eastAsia="Arial Unicode MS" w:hAnsi="Engravers MT" w:cs="Arial Unicode MS"/>
          <w:b/>
        </w:rPr>
        <w:t xml:space="preserve"> </w:t>
      </w:r>
      <w:r w:rsidR="00850E08" w:rsidRPr="002A1B6F">
        <w:rPr>
          <w:rFonts w:ascii="Engravers MT" w:eastAsia="Arial Unicode MS" w:hAnsi="Engravers MT" w:cs="Arial Unicode MS"/>
        </w:rPr>
        <w:t>TAQUIRE ESPIRITU MIGUEL ANGEL</w:t>
      </w:r>
      <w:r w:rsidR="00850E08">
        <w:rPr>
          <w:rFonts w:ascii="Engravers MT" w:eastAsia="Arial Unicode MS" w:hAnsi="Engravers MT" w:cs="Arial Unicode MS"/>
        </w:rPr>
        <w:t xml:space="preserve">, </w:t>
      </w:r>
      <w:r w:rsidR="00850E08" w:rsidRPr="002A1B6F">
        <w:rPr>
          <w:rFonts w:ascii="Engravers MT" w:eastAsia="Arial Unicode MS" w:hAnsi="Engravers MT" w:cs="Arial Unicode MS"/>
        </w:rPr>
        <w:t>MANUEL JIMENEZ CARMEN ADA</w:t>
      </w:r>
      <w:r w:rsidR="00850E08">
        <w:rPr>
          <w:rFonts w:ascii="Engravers MT" w:eastAsia="Arial Unicode MS" w:hAnsi="Engravers MT" w:cs="Arial Unicode MS"/>
        </w:rPr>
        <w:t xml:space="preserve">, </w:t>
      </w:r>
      <w:r w:rsidR="00850E08" w:rsidRPr="002A1B6F">
        <w:rPr>
          <w:rFonts w:ascii="Engravers MT" w:eastAsia="Arial Unicode MS" w:hAnsi="Engravers MT" w:cs="Arial Unicode MS"/>
        </w:rPr>
        <w:t>TAQUIRE ESPIRITU GLADYS CARMEN</w:t>
      </w:r>
      <w:r w:rsidR="00850E08">
        <w:rPr>
          <w:rFonts w:ascii="Engravers MT" w:eastAsia="Arial Unicode MS" w:hAnsi="Engravers MT" w:cs="Arial Unicode MS"/>
        </w:rPr>
        <w:t xml:space="preserve">, SON PROPIETARIOS DEL PREDIO QUE CUENTA CON UN AREA DE </w:t>
      </w:r>
      <w:r w:rsidR="00850E08" w:rsidRPr="007731B6">
        <w:rPr>
          <w:rFonts w:ascii="Engravers MT" w:eastAsia="Arial Unicode MS" w:hAnsi="Engravers MT" w:cs="Arial Unicode MS"/>
        </w:rPr>
        <w:t xml:space="preserve"> </w:t>
      </w:r>
      <w:r w:rsidR="00850E08">
        <w:rPr>
          <w:rFonts w:ascii="Engravers MT" w:eastAsia="Arial Unicode MS" w:hAnsi="Engravers MT" w:cs="Arial Unicode MS"/>
        </w:rPr>
        <w:t>1.0748</w:t>
      </w:r>
      <w:r w:rsidR="00850E08" w:rsidRPr="007731B6">
        <w:rPr>
          <w:rFonts w:ascii="Engravers MT" w:eastAsia="Arial Unicode MS" w:hAnsi="Engravers MT" w:cs="Arial Unicode MS"/>
        </w:rPr>
        <w:t xml:space="preserve"> has, constituido por </w:t>
      </w:r>
      <w:r w:rsidR="00850E08">
        <w:rPr>
          <w:rFonts w:ascii="Engravers MT" w:eastAsia="Arial Unicode MS" w:hAnsi="Engravers MT" w:cs="Arial Unicode MS"/>
        </w:rPr>
        <w:t>LA PARCELA 12, DE CODIGO DE PREDIO P03079540</w:t>
      </w:r>
    </w:p>
    <w:p w:rsidR="00101B10" w:rsidRPr="007731B6" w:rsidRDefault="00101B10" w:rsidP="00101B10">
      <w:pPr>
        <w:spacing w:after="0" w:line="360" w:lineRule="auto"/>
        <w:jc w:val="both"/>
        <w:rPr>
          <w:rFonts w:ascii="Engravers MT" w:eastAsia="Arial Unicode MS" w:hAnsi="Engravers MT" w:cs="Arial Unicode MS"/>
        </w:rPr>
      </w:pPr>
    </w:p>
    <w:p w:rsidR="00101B10" w:rsidRPr="007731B6" w:rsidRDefault="00BA57B5" w:rsidP="00101B10">
      <w:pPr>
        <w:ind w:left="2832" w:hanging="2832"/>
        <w:jc w:val="both"/>
        <w:rPr>
          <w:rFonts w:ascii="Engravers MT" w:hAnsi="Engravers MT"/>
        </w:rPr>
      </w:pPr>
      <w:r>
        <w:rPr>
          <w:rFonts w:ascii="Engravers MT" w:hAnsi="Engravers MT"/>
          <w:b/>
        </w:rPr>
        <w:t>8</w:t>
      </w:r>
      <w:r w:rsidR="00101B10" w:rsidRPr="007731B6">
        <w:rPr>
          <w:rFonts w:ascii="Engravers MT" w:hAnsi="Engravers MT"/>
          <w:b/>
        </w:rPr>
        <w:t xml:space="preserve">.- </w:t>
      </w:r>
      <w:r w:rsidR="00101B10" w:rsidRPr="007731B6">
        <w:rPr>
          <w:rFonts w:ascii="Engravers MT" w:hAnsi="Engravers MT"/>
          <w:b/>
          <w:u w:val="single"/>
        </w:rPr>
        <w:t>ZONIFICACION EXISTENTE</w:t>
      </w:r>
      <w:r w:rsidR="00101B10" w:rsidRPr="007731B6">
        <w:rPr>
          <w:rFonts w:ascii="Engravers MT" w:hAnsi="Engravers MT"/>
          <w:b/>
        </w:rPr>
        <w:t xml:space="preserve">: </w:t>
      </w:r>
    </w:p>
    <w:p w:rsidR="00101B10" w:rsidRDefault="00101B10" w:rsidP="00101B10">
      <w:pPr>
        <w:spacing w:line="360" w:lineRule="auto"/>
        <w:jc w:val="both"/>
        <w:rPr>
          <w:rFonts w:ascii="Engravers MT" w:hAnsi="Engravers MT"/>
        </w:rPr>
      </w:pPr>
      <w:r w:rsidRPr="007731B6">
        <w:rPr>
          <w:rFonts w:ascii="Engravers MT" w:hAnsi="Engravers MT"/>
        </w:rPr>
        <w:t xml:space="preserve">      Conforme consta en el Plano de Zonificación Vigente </w:t>
      </w:r>
      <w:r w:rsidR="00850E08">
        <w:rPr>
          <w:rFonts w:ascii="Engravers MT" w:hAnsi="Engravers MT"/>
        </w:rPr>
        <w:t>DE ACUERDO AL</w:t>
      </w:r>
      <w:r w:rsidRPr="007731B6">
        <w:rPr>
          <w:rFonts w:ascii="Engravers MT" w:hAnsi="Engravers MT"/>
        </w:rPr>
        <w:t xml:space="preserve">  Plano de Usos de Suelo de la Provincia de Cañete, aprobado mediante Ordenanza N° 06-95-MPC, de fecha 08 de Junio de 1995. La zonificación actual es </w:t>
      </w:r>
      <w:r w:rsidR="00850E08">
        <w:rPr>
          <w:rFonts w:ascii="Engravers MT" w:hAnsi="Engravers MT"/>
        </w:rPr>
        <w:t>ZONIFICACION AGRICOLA</w:t>
      </w:r>
      <w:r w:rsidRPr="007731B6">
        <w:rPr>
          <w:rFonts w:ascii="Engravers MT" w:hAnsi="Engravers MT"/>
        </w:rPr>
        <w:t>.</w:t>
      </w:r>
      <w:r w:rsidRPr="007731B6">
        <w:rPr>
          <w:rFonts w:ascii="Engravers MT" w:hAnsi="Engravers MT"/>
        </w:rPr>
        <w:tab/>
      </w:r>
    </w:p>
    <w:p w:rsidR="00BA57B5" w:rsidRPr="007731B6" w:rsidRDefault="00BA57B5" w:rsidP="00101B10">
      <w:pPr>
        <w:spacing w:line="360" w:lineRule="auto"/>
        <w:jc w:val="both"/>
        <w:rPr>
          <w:rFonts w:ascii="Engravers MT" w:hAnsi="Engravers MT"/>
        </w:rPr>
      </w:pPr>
    </w:p>
    <w:p w:rsidR="00101B10" w:rsidRPr="007731B6" w:rsidRDefault="00BA57B5" w:rsidP="00101B10">
      <w:pPr>
        <w:ind w:left="2832" w:hanging="2832"/>
        <w:jc w:val="both"/>
        <w:rPr>
          <w:rFonts w:ascii="Engravers MT" w:hAnsi="Engravers MT"/>
          <w:b/>
          <w:u w:val="single"/>
        </w:rPr>
      </w:pPr>
      <w:r>
        <w:rPr>
          <w:rFonts w:ascii="Engravers MT" w:hAnsi="Engravers MT"/>
          <w:b/>
        </w:rPr>
        <w:t>9</w:t>
      </w:r>
      <w:r w:rsidR="00101B10" w:rsidRPr="007731B6">
        <w:rPr>
          <w:rFonts w:ascii="Engravers MT" w:hAnsi="Engravers MT"/>
          <w:b/>
        </w:rPr>
        <w:t xml:space="preserve">.- </w:t>
      </w:r>
      <w:r w:rsidR="00101B10" w:rsidRPr="007731B6">
        <w:rPr>
          <w:rFonts w:ascii="Engravers MT" w:hAnsi="Engravers MT"/>
          <w:b/>
          <w:u w:val="single"/>
        </w:rPr>
        <w:t>DE  LA PROPUESTA DE ZONIFICACION</w:t>
      </w:r>
    </w:p>
    <w:p w:rsidR="00101B10" w:rsidRPr="007731B6" w:rsidRDefault="00101B10" w:rsidP="00101B10">
      <w:pPr>
        <w:spacing w:line="360" w:lineRule="auto"/>
        <w:jc w:val="both"/>
        <w:rPr>
          <w:rFonts w:ascii="Engravers MT" w:hAnsi="Engravers MT"/>
        </w:rPr>
      </w:pPr>
      <w:r w:rsidRPr="007731B6">
        <w:rPr>
          <w:rFonts w:ascii="Engravers MT" w:hAnsi="Engravers MT"/>
        </w:rPr>
        <w:t>La propuesta de Zonificación  es la que se indica en el cuadro que se adjunta con lo establecido en el reglamento de Acondicionamiento Territorial y Desarrollo urbano, aprobado mediante Decreto supremo N° 004-2011-Vivienda y RNE</w:t>
      </w:r>
      <w:r w:rsidR="00CF69C6">
        <w:rPr>
          <w:rFonts w:ascii="Engravers MT" w:hAnsi="Engravers MT"/>
        </w:rPr>
        <w:t xml:space="preserve">, </w:t>
      </w:r>
    </w:p>
    <w:p w:rsidR="00CF69C6" w:rsidRDefault="00CF69C6" w:rsidP="00101B10">
      <w:pPr>
        <w:spacing w:after="240" w:line="360" w:lineRule="auto"/>
        <w:ind w:firstLine="708"/>
        <w:jc w:val="both"/>
      </w:pPr>
      <w:r>
        <w:object w:dxaOrig="9042" w:dyaOrig="3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92pt" o:ole="">
            <v:imagedata r:id="rId9" o:title=""/>
          </v:shape>
          <o:OLEObject Type="Embed" ProgID="StaticMetafile" ShapeID="_x0000_i1025" DrawAspect="Content" ObjectID="_1628496779" r:id="rId10"/>
        </w:object>
      </w:r>
    </w:p>
    <w:p w:rsidR="00CF69C6" w:rsidRDefault="00CF69C6" w:rsidP="00101B10">
      <w:pPr>
        <w:spacing w:after="240" w:line="360" w:lineRule="auto"/>
        <w:ind w:firstLine="708"/>
        <w:jc w:val="both"/>
        <w:rPr>
          <w:rFonts w:ascii="Engravers MT" w:hAnsi="Engravers MT"/>
        </w:rPr>
      </w:pPr>
    </w:p>
    <w:p w:rsidR="00CF69C6" w:rsidRDefault="00CF69C6" w:rsidP="00101B10">
      <w:pPr>
        <w:spacing w:after="240" w:line="360" w:lineRule="auto"/>
        <w:ind w:firstLine="708"/>
        <w:jc w:val="both"/>
        <w:rPr>
          <w:rFonts w:ascii="Engravers MT" w:hAnsi="Engravers MT"/>
        </w:rPr>
      </w:pPr>
      <w:r>
        <w:object w:dxaOrig="12840" w:dyaOrig="6375">
          <v:shape id="_x0000_i1026" type="#_x0000_t75" style="width:441.75pt;height:219pt" o:ole="">
            <v:imagedata r:id="rId11" o:title=""/>
          </v:shape>
          <o:OLEObject Type="Embed" ProgID="StaticMetafile" ShapeID="_x0000_i1026" DrawAspect="Content" ObjectID="_1628496780" r:id="rId12"/>
        </w:object>
      </w:r>
    </w:p>
    <w:p w:rsidR="00101B10" w:rsidRPr="007731B6" w:rsidRDefault="00101B10" w:rsidP="00101B10">
      <w:pPr>
        <w:spacing w:after="240" w:line="360" w:lineRule="auto"/>
        <w:ind w:firstLine="708"/>
        <w:jc w:val="both"/>
        <w:rPr>
          <w:rFonts w:ascii="Engravers MT" w:hAnsi="Engravers MT"/>
        </w:rPr>
      </w:pPr>
      <w:r w:rsidRPr="007731B6">
        <w:rPr>
          <w:rFonts w:ascii="Engravers MT" w:hAnsi="Engravers MT"/>
        </w:rPr>
        <w:t xml:space="preserve">De acuerdo a la calidad mínima de las obras de Habilitación Urbana los Proyectos </w:t>
      </w:r>
      <w:r w:rsidR="00CF69C6">
        <w:rPr>
          <w:rFonts w:ascii="Engravers MT" w:hAnsi="Engravers MT"/>
        </w:rPr>
        <w:t>RESIDENCIALES</w:t>
      </w:r>
      <w:r w:rsidRPr="007731B6">
        <w:rPr>
          <w:rFonts w:ascii="Engravers MT" w:hAnsi="Engravers MT"/>
        </w:rPr>
        <w:t xml:space="preserve"> le corresponde tipo </w:t>
      </w:r>
      <w:r w:rsidR="00CF69C6">
        <w:rPr>
          <w:rFonts w:ascii="Engravers MT" w:hAnsi="Engravers MT"/>
        </w:rPr>
        <w:t>B</w:t>
      </w:r>
      <w:r w:rsidRPr="007731B6">
        <w:rPr>
          <w:rFonts w:ascii="Engravers MT" w:hAnsi="Engravers MT"/>
        </w:rPr>
        <w:t xml:space="preserve"> o superior con las siguientes características:</w:t>
      </w:r>
    </w:p>
    <w:p w:rsidR="00101B10" w:rsidRPr="007731B6" w:rsidRDefault="00101B10" w:rsidP="00101B10">
      <w:pPr>
        <w:jc w:val="both"/>
        <w:rPr>
          <w:rFonts w:ascii="Engravers MT" w:hAnsi="Engravers MT"/>
        </w:rPr>
      </w:pPr>
    </w:p>
    <w:tbl>
      <w:tblPr>
        <w:tblStyle w:val="Tablaconcuadrcula"/>
        <w:tblW w:w="11624" w:type="dxa"/>
        <w:tblInd w:w="-1281" w:type="dxa"/>
        <w:tblLayout w:type="fixed"/>
        <w:tblLook w:val="04A0" w:firstRow="1" w:lastRow="0" w:firstColumn="1" w:lastColumn="0" w:noHBand="0" w:noVBand="1"/>
      </w:tblPr>
      <w:tblGrid>
        <w:gridCol w:w="858"/>
        <w:gridCol w:w="1552"/>
        <w:gridCol w:w="1560"/>
        <w:gridCol w:w="1984"/>
        <w:gridCol w:w="1985"/>
        <w:gridCol w:w="1984"/>
        <w:gridCol w:w="1701"/>
      </w:tblGrid>
      <w:tr w:rsidR="0096010F" w:rsidRPr="007731B6" w:rsidTr="0096010F">
        <w:tc>
          <w:tcPr>
            <w:tcW w:w="858"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TIPO</w:t>
            </w:r>
          </w:p>
        </w:tc>
        <w:tc>
          <w:tcPr>
            <w:tcW w:w="1552"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Calzadas (pistas)</w:t>
            </w:r>
          </w:p>
        </w:tc>
        <w:tc>
          <w:tcPr>
            <w:tcW w:w="1560"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Aceras (veredas)</w:t>
            </w:r>
          </w:p>
        </w:tc>
        <w:tc>
          <w:tcPr>
            <w:tcW w:w="1984"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Agua potable</w:t>
            </w:r>
          </w:p>
        </w:tc>
        <w:tc>
          <w:tcPr>
            <w:tcW w:w="1985"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Desagüe</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Energía Eléctrica</w:t>
            </w:r>
          </w:p>
        </w:tc>
        <w:tc>
          <w:tcPr>
            <w:tcW w:w="1701"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Teléfono</w:t>
            </w:r>
          </w:p>
        </w:tc>
      </w:tr>
      <w:tr w:rsidR="0096010F" w:rsidRPr="007731B6" w:rsidTr="0096010F">
        <w:tc>
          <w:tcPr>
            <w:tcW w:w="858"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A</w:t>
            </w:r>
          </w:p>
        </w:tc>
        <w:tc>
          <w:tcPr>
            <w:tcW w:w="1552"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Concreto</w:t>
            </w:r>
          </w:p>
        </w:tc>
        <w:tc>
          <w:tcPr>
            <w:tcW w:w="1560"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Concreto simple</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Pública y domiciliario</w:t>
            </w:r>
          </w:p>
        </w:tc>
      </w:tr>
      <w:tr w:rsidR="0096010F" w:rsidRPr="007731B6" w:rsidTr="0096010F">
        <w:tc>
          <w:tcPr>
            <w:tcW w:w="858"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B</w:t>
            </w:r>
          </w:p>
        </w:tc>
        <w:tc>
          <w:tcPr>
            <w:tcW w:w="1552"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Asfalto</w:t>
            </w:r>
          </w:p>
        </w:tc>
        <w:tc>
          <w:tcPr>
            <w:tcW w:w="1560"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Concreto simple</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101B10" w:rsidRPr="0096010F" w:rsidRDefault="00101B10" w:rsidP="0075183B">
            <w:pPr>
              <w:ind w:right="-90"/>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Pública y domiciliario</w:t>
            </w:r>
          </w:p>
        </w:tc>
      </w:tr>
      <w:tr w:rsidR="0096010F" w:rsidRPr="007731B6" w:rsidTr="0096010F">
        <w:tc>
          <w:tcPr>
            <w:tcW w:w="858"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C</w:t>
            </w:r>
          </w:p>
        </w:tc>
        <w:tc>
          <w:tcPr>
            <w:tcW w:w="1552" w:type="dxa"/>
          </w:tcPr>
          <w:p w:rsidR="00101B10" w:rsidRPr="0096010F" w:rsidRDefault="00101B10" w:rsidP="0075183B">
            <w:pPr>
              <w:jc w:val="center"/>
              <w:rPr>
                <w:rFonts w:ascii="Engravers MT" w:hAnsi="Engravers MT"/>
                <w:sz w:val="18"/>
                <w:szCs w:val="18"/>
              </w:rPr>
            </w:pPr>
            <w:r w:rsidRPr="0096010F">
              <w:rPr>
                <w:rFonts w:ascii="Engravers MT" w:hAnsi="Engravers MT"/>
                <w:sz w:val="18"/>
                <w:szCs w:val="18"/>
              </w:rPr>
              <w:t>Asfalto</w:t>
            </w:r>
          </w:p>
        </w:tc>
        <w:tc>
          <w:tcPr>
            <w:tcW w:w="1560"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Asfalto con sardinel</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101B10" w:rsidRPr="0096010F" w:rsidRDefault="00101B10" w:rsidP="0075183B">
            <w:pPr>
              <w:jc w:val="both"/>
              <w:rPr>
                <w:rFonts w:ascii="Engravers MT" w:hAnsi="Engravers MT"/>
                <w:sz w:val="18"/>
                <w:szCs w:val="18"/>
              </w:rPr>
            </w:pPr>
            <w:r w:rsidRPr="0096010F">
              <w:rPr>
                <w:rFonts w:ascii="Engravers MT" w:hAnsi="Engravers MT"/>
                <w:sz w:val="18"/>
                <w:szCs w:val="18"/>
              </w:rPr>
              <w:t>Pública y domiciliario</w:t>
            </w:r>
          </w:p>
        </w:tc>
      </w:tr>
    </w:tbl>
    <w:p w:rsidR="00101B10" w:rsidRPr="007731B6" w:rsidRDefault="00101B10" w:rsidP="00101B10">
      <w:pPr>
        <w:spacing w:after="240" w:line="360" w:lineRule="auto"/>
        <w:jc w:val="both"/>
        <w:rPr>
          <w:rFonts w:ascii="Engravers MT" w:hAnsi="Engravers MT"/>
        </w:rPr>
      </w:pPr>
    </w:p>
    <w:p w:rsidR="00101B10" w:rsidRPr="007731B6" w:rsidRDefault="00101B10" w:rsidP="00101B10">
      <w:pPr>
        <w:spacing w:after="240" w:line="360" w:lineRule="auto"/>
        <w:jc w:val="both"/>
        <w:rPr>
          <w:rFonts w:ascii="Engravers MT" w:hAnsi="Engravers MT"/>
        </w:rPr>
      </w:pPr>
      <w:r w:rsidRPr="007731B6">
        <w:rPr>
          <w:rFonts w:ascii="Engravers MT" w:hAnsi="Engravers MT"/>
        </w:rPr>
        <w:t>En el proyecto de Habilitación Urbana se establecerán las características de las obras de Habilitación Urbana respetando los requerimientos mínimos establecidos en el cuadro anterior.</w:t>
      </w:r>
    </w:p>
    <w:p w:rsidR="00101B10" w:rsidRPr="007731B6" w:rsidRDefault="00101B10" w:rsidP="00101B10">
      <w:pPr>
        <w:spacing w:after="240"/>
        <w:jc w:val="both"/>
        <w:rPr>
          <w:rFonts w:ascii="Engravers MT" w:hAnsi="Engravers MT"/>
        </w:rPr>
      </w:pPr>
    </w:p>
    <w:p w:rsidR="00101B10" w:rsidRPr="007731B6" w:rsidRDefault="0096010F" w:rsidP="00101B10">
      <w:pPr>
        <w:spacing w:after="240"/>
        <w:jc w:val="both"/>
        <w:rPr>
          <w:rFonts w:ascii="Engravers MT" w:hAnsi="Engravers MT"/>
          <w:b/>
          <w:u w:val="single"/>
        </w:rPr>
      </w:pPr>
      <w:r>
        <w:rPr>
          <w:rFonts w:ascii="Engravers MT" w:hAnsi="Engravers MT"/>
          <w:b/>
        </w:rPr>
        <w:t>10</w:t>
      </w:r>
      <w:r w:rsidR="00101B10" w:rsidRPr="007731B6">
        <w:rPr>
          <w:rFonts w:ascii="Engravers MT" w:hAnsi="Engravers MT"/>
          <w:b/>
        </w:rPr>
        <w:t xml:space="preserve">.- </w:t>
      </w:r>
      <w:r w:rsidR="00101B10" w:rsidRPr="007731B6">
        <w:rPr>
          <w:rFonts w:ascii="Engravers MT" w:hAnsi="Engravers MT"/>
          <w:b/>
          <w:u w:val="single"/>
        </w:rPr>
        <w:t xml:space="preserve">COMPORTAMIENTO E IMPACTO DE LA ZONIFICACION </w:t>
      </w:r>
      <w:r w:rsidR="00161404">
        <w:rPr>
          <w:rFonts w:ascii="Engravers MT" w:hAnsi="Engravers MT"/>
          <w:b/>
          <w:u w:val="single"/>
        </w:rPr>
        <w:t>RESIDENCIAL MEDIA</w:t>
      </w:r>
      <w:r w:rsidR="00101B10" w:rsidRPr="007731B6">
        <w:rPr>
          <w:rFonts w:ascii="Engravers MT" w:hAnsi="Engravers MT"/>
          <w:b/>
          <w:u w:val="single"/>
        </w:rPr>
        <w:t xml:space="preserve"> (</w:t>
      </w:r>
      <w:r w:rsidR="00161404">
        <w:rPr>
          <w:rFonts w:ascii="Engravers MT" w:hAnsi="Engravers MT"/>
          <w:b/>
          <w:u w:val="single"/>
        </w:rPr>
        <w:t>R.D.M</w:t>
      </w:r>
      <w:r w:rsidR="00101B10" w:rsidRPr="007731B6">
        <w:rPr>
          <w:rFonts w:ascii="Engravers MT" w:hAnsi="Engravers MT"/>
          <w:b/>
          <w:u w:val="single"/>
        </w:rPr>
        <w:t>), EN EL AREA CIRCUNDANTE</w:t>
      </w:r>
    </w:p>
    <w:p w:rsidR="00101B10" w:rsidRPr="007731B6" w:rsidRDefault="00101B10" w:rsidP="00101B10">
      <w:pPr>
        <w:spacing w:after="240"/>
        <w:jc w:val="both"/>
        <w:rPr>
          <w:rFonts w:ascii="Engravers MT" w:hAnsi="Engravers MT"/>
        </w:rPr>
      </w:pPr>
      <w:r w:rsidRPr="007731B6">
        <w:rPr>
          <w:rFonts w:ascii="Engravers MT" w:hAnsi="Engravers MT"/>
        </w:rPr>
        <w:t xml:space="preserve">     El inmueble se encuentra ubicado en una zona estratégica del valle de </w:t>
      </w:r>
      <w:r w:rsidR="00161404">
        <w:rPr>
          <w:rFonts w:ascii="Engravers MT" w:hAnsi="Engravers MT"/>
        </w:rPr>
        <w:t>SAN VICENTE</w:t>
      </w:r>
      <w:r w:rsidRPr="007731B6">
        <w:rPr>
          <w:rFonts w:ascii="Engravers MT" w:hAnsi="Engravers MT"/>
        </w:rPr>
        <w:t xml:space="preserve">,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w:t>
      </w:r>
      <w:r w:rsidR="000B15C8">
        <w:rPr>
          <w:rFonts w:ascii="Engravers MT" w:hAnsi="Engravers MT"/>
        </w:rPr>
        <w:t>APROBAR LA PROPUESTA DE PLANEAMIENTO INTEGRAL</w:t>
      </w:r>
      <w:r w:rsidRPr="007731B6">
        <w:rPr>
          <w:rFonts w:ascii="Engravers MT" w:hAnsi="Engravers MT"/>
        </w:rPr>
        <w:t>, al predio</w:t>
      </w:r>
      <w:r w:rsidR="00161404" w:rsidRPr="007731B6">
        <w:rPr>
          <w:rFonts w:ascii="Engravers MT" w:eastAsia="Arial Unicode MS" w:hAnsi="Engravers MT" w:cs="Arial Unicode MS"/>
          <w:b/>
        </w:rPr>
        <w:t xml:space="preserve">      </w:t>
      </w:r>
      <w:r w:rsidR="00161404" w:rsidRPr="003D2CF4">
        <w:rPr>
          <w:rFonts w:ascii="Engravers MT" w:eastAsia="Arial Unicode MS" w:hAnsi="Engravers MT" w:cs="Arial Unicode MS"/>
        </w:rPr>
        <w:t>LOS SEÑORES</w:t>
      </w:r>
      <w:r w:rsidR="00161404">
        <w:rPr>
          <w:rFonts w:ascii="Engravers MT" w:eastAsia="Arial Unicode MS" w:hAnsi="Engravers MT" w:cs="Arial Unicode MS"/>
          <w:b/>
        </w:rPr>
        <w:t xml:space="preserve"> </w:t>
      </w:r>
      <w:r w:rsidR="00161404" w:rsidRPr="002A1B6F">
        <w:rPr>
          <w:rFonts w:ascii="Engravers MT" w:eastAsia="Arial Unicode MS" w:hAnsi="Engravers MT" w:cs="Arial Unicode MS"/>
        </w:rPr>
        <w:t>TAQUIRE ESPIRITU MIGUEL ANGEL</w:t>
      </w:r>
      <w:r w:rsidR="00161404">
        <w:rPr>
          <w:rFonts w:ascii="Engravers MT" w:eastAsia="Arial Unicode MS" w:hAnsi="Engravers MT" w:cs="Arial Unicode MS"/>
        </w:rPr>
        <w:t xml:space="preserve">, </w:t>
      </w:r>
      <w:r w:rsidR="00161404" w:rsidRPr="002A1B6F">
        <w:rPr>
          <w:rFonts w:ascii="Engravers MT" w:eastAsia="Arial Unicode MS" w:hAnsi="Engravers MT" w:cs="Arial Unicode MS"/>
        </w:rPr>
        <w:t>MANUEL JIMENEZ CARMEN ADA</w:t>
      </w:r>
      <w:r w:rsidR="00161404">
        <w:rPr>
          <w:rFonts w:ascii="Engravers MT" w:eastAsia="Arial Unicode MS" w:hAnsi="Engravers MT" w:cs="Arial Unicode MS"/>
        </w:rPr>
        <w:t xml:space="preserve">, </w:t>
      </w:r>
      <w:r w:rsidR="00161404" w:rsidRPr="002A1B6F">
        <w:rPr>
          <w:rFonts w:ascii="Engravers MT" w:eastAsia="Arial Unicode MS" w:hAnsi="Engravers MT" w:cs="Arial Unicode MS"/>
        </w:rPr>
        <w:t>TAQUIRE ESPIRITU GLADYS CARMEN</w:t>
      </w:r>
      <w:r w:rsidRPr="007731B6">
        <w:rPr>
          <w:rFonts w:ascii="Engravers MT" w:hAnsi="Engravers MT"/>
        </w:rPr>
        <w:t xml:space="preserve">, debido a que </w:t>
      </w:r>
      <w:r w:rsidR="00335744">
        <w:rPr>
          <w:rFonts w:ascii="Engravers MT" w:hAnsi="Engravers MT"/>
        </w:rPr>
        <w:t>LOS</w:t>
      </w:r>
      <w:r w:rsidRPr="007731B6">
        <w:rPr>
          <w:rFonts w:ascii="Engravers MT" w:hAnsi="Engravers MT"/>
        </w:rPr>
        <w:t xml:space="preserve"> </w:t>
      </w:r>
      <w:r w:rsidR="00335744" w:rsidRPr="007731B6">
        <w:rPr>
          <w:rFonts w:ascii="Engravers MT" w:hAnsi="Engravers MT"/>
        </w:rPr>
        <w:t>predio</w:t>
      </w:r>
      <w:r w:rsidR="00335744">
        <w:rPr>
          <w:rFonts w:ascii="Engravers MT" w:hAnsi="Engravers MT"/>
        </w:rPr>
        <w:t>s</w:t>
      </w:r>
      <w:r w:rsidRPr="007731B6">
        <w:rPr>
          <w:rFonts w:ascii="Engravers MT" w:hAnsi="Engravers MT"/>
        </w:rPr>
        <w:t xml:space="preserve"> </w:t>
      </w:r>
      <w:r w:rsidR="00335744" w:rsidRPr="007731B6">
        <w:rPr>
          <w:rFonts w:ascii="Engravers MT" w:hAnsi="Engravers MT"/>
        </w:rPr>
        <w:t>colindante</w:t>
      </w:r>
      <w:r w:rsidR="00335744">
        <w:rPr>
          <w:rFonts w:ascii="Engravers MT" w:hAnsi="Engravers MT"/>
        </w:rPr>
        <w:t>s</w:t>
      </w:r>
      <w:r w:rsidRPr="007731B6">
        <w:rPr>
          <w:rFonts w:ascii="Engravers MT" w:hAnsi="Engravers MT"/>
        </w:rPr>
        <w:t xml:space="preserve"> </w:t>
      </w:r>
      <w:r w:rsidR="00335744" w:rsidRPr="007731B6">
        <w:rPr>
          <w:rFonts w:ascii="Engravers MT" w:hAnsi="Engravers MT"/>
        </w:rPr>
        <w:t>tiene</w:t>
      </w:r>
      <w:r w:rsidR="00335744">
        <w:rPr>
          <w:rFonts w:ascii="Engravers MT" w:hAnsi="Engravers MT"/>
        </w:rPr>
        <w:t xml:space="preserve">n </w:t>
      </w:r>
      <w:r w:rsidRPr="007731B6">
        <w:rPr>
          <w:rFonts w:ascii="Engravers MT" w:hAnsi="Engravers MT"/>
        </w:rPr>
        <w:t xml:space="preserve"> </w:t>
      </w:r>
      <w:r w:rsidR="00335744">
        <w:rPr>
          <w:rFonts w:ascii="Engravers MT" w:hAnsi="Engravers MT"/>
        </w:rPr>
        <w:t xml:space="preserve">USOS </w:t>
      </w:r>
      <w:r w:rsidR="00161404">
        <w:rPr>
          <w:rFonts w:ascii="Engravers MT" w:hAnsi="Engravers MT"/>
        </w:rPr>
        <w:t>RESIDENCIALES COMO SON LA URBANIZACION LAS PALMAS, LA AV. 9 DE DICIEMBRE POR LA PARTE NORTE SE ENCUENTRA EL ASENTAMIENTO HUMANO VILLA EL CARMEN SECTOR III, POR EL NORORIENTE SE ENCUENTRA EL CENTRO POBLADO EL CHILCAL, POR LA PARTE FRONTAL SE ENCUENTRAN LAS URBANIZACONES VISTA SOL, EL COLISEO LOLO FERNANDEZ, LA UNIVERSIDAD DE CAÑETE, EL INSTITUTO SERGIO BERNALES ENTRE OTRO</w:t>
      </w:r>
      <w:r w:rsidRPr="007731B6">
        <w:rPr>
          <w:rFonts w:ascii="Engravers MT" w:hAnsi="Engravers MT"/>
        </w:rPr>
        <w:t xml:space="preserve">, lo cual puede ser muy conveniente para los actuales propietarios </w:t>
      </w:r>
      <w:r w:rsidR="00161404">
        <w:rPr>
          <w:rFonts w:ascii="Engravers MT" w:hAnsi="Engravers MT"/>
        </w:rPr>
        <w:t xml:space="preserve">QUE SE ENCUENTRAN EN LA PARTE POSTERIOR A ESTE PREDIO YA QUE </w:t>
      </w:r>
      <w:r w:rsidRPr="007731B6">
        <w:rPr>
          <w:rFonts w:ascii="Engravers MT" w:hAnsi="Engravers MT"/>
        </w:rPr>
        <w:t xml:space="preserve"> el valor puede elevarse debido a que tendría un mayor acceso a servicios públicos, lo cual lo convierte en un bien más cotizado</w:t>
      </w:r>
      <w:r w:rsidR="00965512">
        <w:rPr>
          <w:rFonts w:ascii="Engravers MT" w:hAnsi="Engravers MT"/>
        </w:rPr>
        <w:t>.</w:t>
      </w:r>
    </w:p>
    <w:p w:rsidR="00101B10" w:rsidRPr="007731B6" w:rsidRDefault="00101B10" w:rsidP="00101B10">
      <w:pPr>
        <w:spacing w:after="240"/>
        <w:jc w:val="both"/>
        <w:rPr>
          <w:rFonts w:ascii="Engravers MT" w:hAnsi="Engravers MT"/>
        </w:rPr>
      </w:pPr>
      <w:r w:rsidRPr="007731B6">
        <w:rPr>
          <w:rFonts w:ascii="Engravers MT" w:hAnsi="Engravers MT"/>
        </w:rPr>
        <w:t xml:space="preserve">    </w:t>
      </w:r>
    </w:p>
    <w:p w:rsidR="00101B10" w:rsidRPr="007731B6" w:rsidRDefault="00101B10" w:rsidP="00101B10">
      <w:pPr>
        <w:spacing w:after="240"/>
        <w:jc w:val="both"/>
        <w:rPr>
          <w:rFonts w:ascii="Engravers MT" w:hAnsi="Engravers MT"/>
          <w:b/>
          <w:u w:val="single"/>
        </w:rPr>
      </w:pPr>
      <w:r w:rsidRPr="007731B6">
        <w:rPr>
          <w:rFonts w:ascii="Engravers MT" w:hAnsi="Engravers MT"/>
          <w:b/>
        </w:rPr>
        <w:t>1</w:t>
      </w:r>
      <w:r w:rsidR="00335744">
        <w:rPr>
          <w:rFonts w:ascii="Engravers MT" w:hAnsi="Engravers MT"/>
          <w:b/>
        </w:rPr>
        <w:t>1</w:t>
      </w:r>
      <w:r w:rsidRPr="007731B6">
        <w:rPr>
          <w:rFonts w:ascii="Engravers MT" w:hAnsi="Engravers MT"/>
          <w:b/>
        </w:rPr>
        <w:t xml:space="preserve">.- </w:t>
      </w:r>
      <w:r w:rsidRPr="007731B6">
        <w:rPr>
          <w:rFonts w:ascii="Engravers MT" w:hAnsi="Engravers MT"/>
          <w:b/>
          <w:u w:val="single"/>
        </w:rPr>
        <w:t>NORMAS LEGALES APLICABLES:</w:t>
      </w:r>
    </w:p>
    <w:p w:rsidR="00101B10" w:rsidRPr="007731B6" w:rsidRDefault="00101B10" w:rsidP="00101B10">
      <w:pPr>
        <w:spacing w:after="240"/>
        <w:jc w:val="both"/>
        <w:rPr>
          <w:rFonts w:ascii="Engravers MT" w:hAnsi="Engravers MT"/>
        </w:rPr>
      </w:pPr>
      <w:r w:rsidRPr="007731B6">
        <w:rPr>
          <w:rFonts w:ascii="Engravers MT" w:hAnsi="Engravers MT"/>
        </w:rPr>
        <w:t xml:space="preserve">       </w:t>
      </w:r>
      <w:r w:rsidRPr="007731B6">
        <w:rPr>
          <w:rFonts w:ascii="Engravers MT" w:hAnsi="Engravers MT"/>
          <w:color w:val="FF0000"/>
        </w:rPr>
        <w:t xml:space="preserve">      </w:t>
      </w:r>
      <w:r w:rsidRPr="007731B6">
        <w:rPr>
          <w:rFonts w:ascii="Engravers MT" w:hAnsi="Engravers MT"/>
        </w:rPr>
        <w:t xml:space="preserve">- </w:t>
      </w:r>
      <w:r w:rsidRPr="007731B6">
        <w:rPr>
          <w:rFonts w:ascii="Engravers MT" w:hAnsi="Engravers MT"/>
          <w:u w:val="single"/>
        </w:rPr>
        <w:t>Reglamento Nacional de Edificaciones</w:t>
      </w:r>
      <w:r w:rsidRPr="007731B6">
        <w:rPr>
          <w:rFonts w:ascii="Engravers MT" w:hAnsi="Engravers MT"/>
        </w:rPr>
        <w:t xml:space="preserve">: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w:t>
      </w:r>
      <w:r w:rsidRPr="007731B6">
        <w:rPr>
          <w:rFonts w:ascii="Engravers MT" w:hAnsi="Engravers MT"/>
        </w:rPr>
        <w:lastRenderedPageBreak/>
        <w:t>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101B10" w:rsidRPr="007731B6" w:rsidRDefault="00101B10" w:rsidP="00101B10">
      <w:pPr>
        <w:spacing w:after="240"/>
        <w:jc w:val="both"/>
        <w:rPr>
          <w:rFonts w:ascii="Engravers MT" w:hAnsi="Engravers MT"/>
        </w:rPr>
      </w:pPr>
      <w:r w:rsidRPr="007731B6">
        <w:rPr>
          <w:rFonts w:ascii="Engravers MT" w:hAnsi="Engravers MT"/>
        </w:rPr>
        <w:t xml:space="preserve">     - </w:t>
      </w:r>
      <w:r w:rsidRPr="007731B6">
        <w:rPr>
          <w:rFonts w:ascii="Engravers MT" w:hAnsi="Engravers MT"/>
          <w:u w:val="single"/>
        </w:rPr>
        <w:t>Ley 29090</w:t>
      </w:r>
      <w:r w:rsidRPr="007731B6">
        <w:rPr>
          <w:rFonts w:ascii="Engravers MT" w:hAnsi="Engravers MT"/>
        </w:rPr>
        <w:t>: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101B10" w:rsidRPr="007731B6" w:rsidRDefault="00101B10" w:rsidP="00101B10">
      <w:pPr>
        <w:spacing w:after="240"/>
        <w:jc w:val="both"/>
        <w:rPr>
          <w:rFonts w:ascii="Engravers MT" w:hAnsi="Engravers MT"/>
        </w:rPr>
      </w:pPr>
      <w:r w:rsidRPr="007731B6">
        <w:rPr>
          <w:rFonts w:ascii="Engravers MT" w:hAnsi="Engravers MT"/>
          <w:color w:val="FF0000"/>
        </w:rPr>
        <w:t xml:space="preserve">     </w:t>
      </w:r>
      <w:r w:rsidRPr="007731B6">
        <w:rPr>
          <w:rFonts w:ascii="Engravers MT" w:hAnsi="Engravers MT"/>
        </w:rPr>
        <w:t xml:space="preserve">- </w:t>
      </w:r>
      <w:r w:rsidRPr="007731B6">
        <w:rPr>
          <w:rFonts w:ascii="Engravers MT" w:hAnsi="Engravers MT"/>
          <w:u w:val="single"/>
        </w:rPr>
        <w:t>Ordenanza Municipal N° 06-2002-MPC</w:t>
      </w:r>
      <w:r w:rsidRPr="007731B6">
        <w:rPr>
          <w:rFonts w:ascii="Engravers MT" w:hAnsi="Engravers MT"/>
        </w:rPr>
        <w:t xml:space="preserve">:  Mediante acuerdo de consejo N° 043-95-MPC,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7731B6">
        <w:rPr>
          <w:rFonts w:ascii="Engravers MT" w:hAnsi="Engravers MT"/>
        </w:rPr>
        <w:t>objetiviza</w:t>
      </w:r>
      <w:proofErr w:type="spellEnd"/>
      <w:r w:rsidRPr="007731B6">
        <w:rPr>
          <w:rFonts w:ascii="Engravers MT" w:hAnsi="Engravers MT"/>
        </w:rPr>
        <w:t xml:space="preserve"> la aplicación formal de las propuestas técnicas-normativa dispuesta en el citado acuerdo, publicándose esta última en el diario Oficial El Peruano con fecha 27-07-1995</w:t>
      </w:r>
    </w:p>
    <w:p w:rsidR="00101B10" w:rsidRPr="007731B6" w:rsidRDefault="00101B10" w:rsidP="00101B10">
      <w:pPr>
        <w:spacing w:after="240"/>
        <w:jc w:val="both"/>
        <w:rPr>
          <w:rFonts w:ascii="Engravers MT" w:hAnsi="Engravers MT"/>
        </w:rPr>
      </w:pPr>
      <w:r w:rsidRPr="007731B6">
        <w:rPr>
          <w:rFonts w:ascii="Engravers MT" w:hAnsi="Engravers MT"/>
          <w:color w:val="FF0000"/>
        </w:rPr>
        <w:t xml:space="preserve">     </w:t>
      </w:r>
      <w:r w:rsidRPr="007731B6">
        <w:rPr>
          <w:rFonts w:ascii="Engravers MT" w:hAnsi="Engravers MT"/>
        </w:rPr>
        <w:t xml:space="preserve">- </w:t>
      </w:r>
      <w:r w:rsidRPr="007731B6">
        <w:rPr>
          <w:rFonts w:ascii="Engravers MT" w:hAnsi="Engravers MT"/>
          <w:u w:val="single"/>
        </w:rPr>
        <w:t>Ordenanza N° 025-2002-MPC</w:t>
      </w:r>
      <w:r w:rsidRPr="007731B6">
        <w:rPr>
          <w:rFonts w:ascii="Engravers MT" w:hAnsi="Engravers MT"/>
        </w:rPr>
        <w:t>: 10-05-2002</w:t>
      </w:r>
    </w:p>
    <w:p w:rsidR="00101B10" w:rsidRPr="007731B6" w:rsidRDefault="00101B10" w:rsidP="00101B10">
      <w:pPr>
        <w:spacing w:after="240"/>
        <w:jc w:val="both"/>
        <w:rPr>
          <w:rFonts w:ascii="Engravers MT" w:hAnsi="Engravers MT"/>
        </w:rPr>
      </w:pPr>
      <w:r w:rsidRPr="007731B6">
        <w:rPr>
          <w:rFonts w:ascii="Engravers MT" w:hAnsi="Engravers MT"/>
        </w:rPr>
        <w:t xml:space="preserve">       El Consejo Provincial de Cañete aprobó el Plan Estratégico de Desarrollo de la Provincia de Cañete.</w:t>
      </w:r>
    </w:p>
    <w:p w:rsidR="00101B10" w:rsidRPr="007731B6" w:rsidRDefault="00101B10" w:rsidP="00101B10">
      <w:pPr>
        <w:spacing w:after="240"/>
        <w:jc w:val="both"/>
        <w:rPr>
          <w:rFonts w:ascii="Engravers MT" w:hAnsi="Engravers MT"/>
        </w:rPr>
      </w:pPr>
      <w:r w:rsidRPr="007731B6">
        <w:rPr>
          <w:rFonts w:ascii="Engravers MT" w:hAnsi="Engravers MT"/>
        </w:rPr>
        <w:t xml:space="preserve">    - </w:t>
      </w:r>
      <w:r w:rsidRPr="007731B6">
        <w:rPr>
          <w:rFonts w:ascii="Engravers MT" w:hAnsi="Engravers MT"/>
          <w:u w:val="single"/>
        </w:rPr>
        <w:t>Ordenanza N° 026-2002-MPC</w:t>
      </w:r>
      <w:r w:rsidRPr="007731B6">
        <w:rPr>
          <w:rFonts w:ascii="Engravers MT" w:hAnsi="Engravers MT"/>
        </w:rPr>
        <w:t xml:space="preserve">: Se aprueban disposiciones complementarias a la Ordenanza N° 006-95-MPC y se declara como Tratamiento Estratégico la zona denominada Pampas de </w:t>
      </w:r>
      <w:proofErr w:type="spellStart"/>
      <w:r w:rsidRPr="007731B6">
        <w:rPr>
          <w:rFonts w:ascii="Engravers MT" w:hAnsi="Engravers MT"/>
        </w:rPr>
        <w:t>Concon</w:t>
      </w:r>
      <w:proofErr w:type="spellEnd"/>
      <w:r w:rsidRPr="007731B6">
        <w:rPr>
          <w:rFonts w:ascii="Engravers MT" w:hAnsi="Engravers MT"/>
        </w:rPr>
        <w:t>.</w:t>
      </w:r>
    </w:p>
    <w:p w:rsidR="00101B10" w:rsidRPr="007731B6" w:rsidRDefault="00101B10" w:rsidP="00101B10">
      <w:pPr>
        <w:spacing w:after="240"/>
        <w:jc w:val="both"/>
        <w:rPr>
          <w:rFonts w:ascii="Engravers MT" w:hAnsi="Engravers MT"/>
        </w:rPr>
      </w:pPr>
      <w:r w:rsidRPr="007731B6">
        <w:rPr>
          <w:rFonts w:ascii="Engravers MT" w:hAnsi="Engravers MT"/>
        </w:rPr>
        <w:t xml:space="preserve">     - Ordenanza Municipal N° 06-95-MPC, de fecha 08 de Junio de 1995</w:t>
      </w:r>
    </w:p>
    <w:p w:rsidR="00101B10" w:rsidRPr="007731B6" w:rsidRDefault="00101B10" w:rsidP="00101B10">
      <w:pPr>
        <w:spacing w:after="240"/>
        <w:jc w:val="both"/>
        <w:rPr>
          <w:rFonts w:ascii="Engravers MT" w:hAnsi="Engravers MT"/>
          <w:b/>
        </w:rPr>
      </w:pPr>
    </w:p>
    <w:p w:rsidR="00101B10" w:rsidRPr="007731B6" w:rsidRDefault="00101B10" w:rsidP="00101B10">
      <w:pPr>
        <w:spacing w:after="240"/>
        <w:jc w:val="both"/>
        <w:rPr>
          <w:rFonts w:ascii="Engravers MT" w:hAnsi="Engravers MT"/>
        </w:rPr>
      </w:pPr>
      <w:r w:rsidRPr="007731B6">
        <w:rPr>
          <w:rFonts w:ascii="Engravers MT" w:hAnsi="Engravers MT"/>
          <w:b/>
        </w:rPr>
        <w:t>1</w:t>
      </w:r>
      <w:r w:rsidR="00C46EFD">
        <w:rPr>
          <w:rFonts w:ascii="Engravers MT" w:hAnsi="Engravers MT"/>
          <w:b/>
        </w:rPr>
        <w:t>2</w:t>
      </w:r>
      <w:r w:rsidRPr="007731B6">
        <w:rPr>
          <w:rFonts w:ascii="Engravers MT" w:hAnsi="Engravers MT"/>
          <w:b/>
        </w:rPr>
        <w:t xml:space="preserve">.-  </w:t>
      </w:r>
      <w:r w:rsidRPr="007731B6">
        <w:rPr>
          <w:rFonts w:ascii="Engravers MT" w:hAnsi="Engravers MT"/>
          <w:b/>
          <w:u w:val="single"/>
        </w:rPr>
        <w:t>ASPECTO DE COMPATIBILIDAD</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 xml:space="preserve">La zonificación propuesta es compatible con la zona puesto que </w:t>
      </w:r>
      <w:r w:rsidR="00965512">
        <w:rPr>
          <w:rFonts w:ascii="Engravers MT" w:hAnsi="Engravers MT"/>
        </w:rPr>
        <w:t>EL PREDIO SE ENCUENTRA RODEADO DE PREDIOS QUE CUENTAN CON ZONIFICACION RESIDENCIAL Y ASI MISMO POR ENCONTRARSE MUY PROXIMO  A LA AV. MARISCAL BENAVIDES, QUE ES UN AVIA PRINCIPAL DE INTERCONECCION ENTRE EL DISTRITO DE SAN VICENTE E IMPERIAL.</w:t>
      </w:r>
    </w:p>
    <w:p w:rsidR="00101B10" w:rsidRPr="007731B6" w:rsidRDefault="00101B10" w:rsidP="00101B10">
      <w:pPr>
        <w:spacing w:after="240"/>
        <w:jc w:val="both"/>
        <w:rPr>
          <w:rFonts w:ascii="Engravers MT" w:hAnsi="Engravers MT"/>
        </w:rPr>
      </w:pPr>
    </w:p>
    <w:p w:rsidR="00101B10" w:rsidRPr="007731B6" w:rsidRDefault="00101B10" w:rsidP="00101B10">
      <w:pPr>
        <w:ind w:left="2832" w:hanging="2832"/>
        <w:jc w:val="both"/>
        <w:rPr>
          <w:rFonts w:ascii="Engravers MT" w:hAnsi="Engravers MT"/>
          <w:b/>
        </w:rPr>
      </w:pPr>
      <w:r w:rsidRPr="007731B6">
        <w:rPr>
          <w:rFonts w:ascii="Engravers MT" w:hAnsi="Engravers MT"/>
          <w:b/>
        </w:rPr>
        <w:t>1</w:t>
      </w:r>
      <w:r w:rsidR="00C46EFD">
        <w:rPr>
          <w:rFonts w:ascii="Engravers MT" w:hAnsi="Engravers MT"/>
          <w:b/>
        </w:rPr>
        <w:t>3</w:t>
      </w:r>
      <w:r w:rsidRPr="007731B6">
        <w:rPr>
          <w:rFonts w:ascii="Engravers MT" w:hAnsi="Engravers MT"/>
          <w:b/>
        </w:rPr>
        <w:t xml:space="preserve">.- </w:t>
      </w:r>
      <w:r w:rsidRPr="00C46EFD">
        <w:rPr>
          <w:rFonts w:ascii="Engravers MT" w:hAnsi="Engravers MT"/>
          <w:b/>
          <w:u w:val="single"/>
        </w:rPr>
        <w:t>ASPECTO TECNICO</w:t>
      </w:r>
    </w:p>
    <w:p w:rsidR="00101B10" w:rsidRPr="007731B6" w:rsidRDefault="00101B10" w:rsidP="00101B10">
      <w:pPr>
        <w:spacing w:line="360" w:lineRule="auto"/>
        <w:jc w:val="both"/>
        <w:rPr>
          <w:rFonts w:ascii="Engravers MT" w:hAnsi="Engravers MT"/>
        </w:rPr>
      </w:pPr>
      <w:r w:rsidRPr="007731B6">
        <w:rPr>
          <w:rFonts w:ascii="Engravers MT" w:hAnsi="Engravers MT"/>
        </w:rPr>
        <w:t xml:space="preserve">El área de interés materia de </w:t>
      </w:r>
      <w:r w:rsidR="002B054F">
        <w:rPr>
          <w:rFonts w:ascii="Engravers MT" w:hAnsi="Engravers MT"/>
        </w:rPr>
        <w:t>PLANEAMIENTO INTEGRAL</w:t>
      </w:r>
      <w:r w:rsidRPr="007731B6">
        <w:rPr>
          <w:rFonts w:ascii="Engravers MT" w:hAnsi="Engravers MT"/>
        </w:rPr>
        <w:t xml:space="preserve">, se encuentra ubicado en una zona donde la sección vial </w:t>
      </w:r>
      <w:r w:rsidR="0056251F">
        <w:rPr>
          <w:rFonts w:ascii="Engravers MT" w:hAnsi="Engravers MT"/>
        </w:rPr>
        <w:t xml:space="preserve">PROPUESTA </w:t>
      </w:r>
      <w:r w:rsidRPr="007731B6">
        <w:rPr>
          <w:rFonts w:ascii="Engravers MT" w:hAnsi="Engravers MT"/>
        </w:rPr>
        <w:t xml:space="preserve">es de </w:t>
      </w:r>
      <w:r w:rsidR="0056251F">
        <w:rPr>
          <w:rFonts w:ascii="Engravers MT" w:hAnsi="Engravers MT"/>
        </w:rPr>
        <w:t>22.00</w:t>
      </w:r>
      <w:r w:rsidRPr="007731B6">
        <w:rPr>
          <w:rFonts w:ascii="Engravers MT" w:hAnsi="Engravers MT"/>
        </w:rPr>
        <w:t xml:space="preserve"> ml; la misma que ya se encuentra definida y consolidada.</w:t>
      </w:r>
    </w:p>
    <w:p w:rsidR="00101B10" w:rsidRPr="007731B6" w:rsidRDefault="00101B10" w:rsidP="00101B10">
      <w:pPr>
        <w:spacing w:line="360" w:lineRule="auto"/>
        <w:jc w:val="both"/>
        <w:rPr>
          <w:rFonts w:ascii="Engravers MT" w:hAnsi="Engravers MT"/>
        </w:rPr>
      </w:pPr>
      <w:r w:rsidRPr="007731B6">
        <w:rPr>
          <w:rFonts w:ascii="Engravers MT" w:hAnsi="Engravers MT"/>
        </w:rPr>
        <w:t xml:space="preserve">El predio se encuentra inscrito en la Zona Registral N° IX. Sede Lima, Oficina Registral de Cañete Partida  electrónica N° </w:t>
      </w:r>
      <w:r w:rsidR="0056251F">
        <w:rPr>
          <w:rFonts w:ascii="Engravers MT" w:eastAsia="Arial Unicode MS" w:hAnsi="Engravers MT" w:cs="Arial Unicode MS"/>
        </w:rPr>
        <w:t>03079540</w:t>
      </w:r>
    </w:p>
    <w:p w:rsidR="00101B10" w:rsidRPr="007731B6" w:rsidRDefault="00101B10" w:rsidP="00101B10">
      <w:pPr>
        <w:spacing w:line="360" w:lineRule="auto"/>
        <w:jc w:val="both"/>
        <w:rPr>
          <w:rFonts w:ascii="Engravers MT" w:hAnsi="Engravers MT"/>
        </w:rPr>
      </w:pPr>
      <w:r w:rsidRPr="007731B6">
        <w:rPr>
          <w:rFonts w:ascii="Engravers MT" w:hAnsi="Engravers MT"/>
        </w:rPr>
        <w:t>Siendo las medidas perimétricas del predio las siguientes:</w:t>
      </w:r>
    </w:p>
    <w:p w:rsidR="00101B10" w:rsidRPr="007731B6" w:rsidRDefault="00101B10" w:rsidP="00101B10">
      <w:pPr>
        <w:spacing w:line="360" w:lineRule="auto"/>
        <w:jc w:val="both"/>
        <w:rPr>
          <w:rFonts w:ascii="Engravers MT" w:hAnsi="Engravers MT"/>
        </w:rPr>
      </w:pPr>
    </w:p>
    <w:p w:rsidR="00101B10" w:rsidRPr="007731B6" w:rsidRDefault="00101B10" w:rsidP="00101B10">
      <w:pPr>
        <w:spacing w:line="360" w:lineRule="auto"/>
        <w:ind w:left="2832" w:hanging="2832"/>
        <w:jc w:val="both"/>
        <w:rPr>
          <w:rFonts w:ascii="Engravers MT" w:hAnsi="Engravers MT"/>
        </w:rPr>
      </w:pPr>
      <w:r w:rsidRPr="007731B6">
        <w:rPr>
          <w:rFonts w:ascii="Engravers MT" w:hAnsi="Engravers MT"/>
        </w:rPr>
        <w:t>Por el norte</w:t>
      </w:r>
      <w:r w:rsidRPr="007731B6">
        <w:rPr>
          <w:rFonts w:ascii="Engravers MT" w:hAnsi="Engravers MT"/>
        </w:rPr>
        <w:tab/>
        <w:t xml:space="preserve">: Con el tramo en línea recta </w:t>
      </w:r>
      <w:r w:rsidR="0056251F">
        <w:rPr>
          <w:rFonts w:ascii="Engravers MT" w:hAnsi="Engravers MT"/>
        </w:rPr>
        <w:t>D-E</w:t>
      </w:r>
      <w:r w:rsidRPr="007731B6">
        <w:rPr>
          <w:rFonts w:ascii="Engravers MT" w:hAnsi="Engravers MT"/>
        </w:rPr>
        <w:t xml:space="preserve"> con </w:t>
      </w:r>
      <w:r w:rsidR="0056251F">
        <w:rPr>
          <w:rFonts w:ascii="Engravers MT" w:hAnsi="Engravers MT"/>
        </w:rPr>
        <w:t>161.13</w:t>
      </w:r>
      <w:r w:rsidRPr="007731B6">
        <w:rPr>
          <w:rFonts w:ascii="Engravers MT" w:hAnsi="Engravers MT"/>
        </w:rPr>
        <w:t xml:space="preserve"> ml, Colindante con </w:t>
      </w:r>
      <w:r w:rsidR="0056251F">
        <w:rPr>
          <w:rFonts w:ascii="Engravers MT" w:hAnsi="Engravers MT"/>
        </w:rPr>
        <w:t xml:space="preserve">EL PREDIO DE </w:t>
      </w:r>
      <w:r w:rsidR="00CB1143">
        <w:rPr>
          <w:rFonts w:ascii="Engravers MT" w:hAnsi="Engravers MT"/>
        </w:rPr>
        <w:t>PROPIEDAD DE JAYO GONZALES NICANOR Y FELICITA ROJAS</w:t>
      </w:r>
      <w:r w:rsidRPr="007731B6">
        <w:rPr>
          <w:rFonts w:ascii="Engravers MT" w:hAnsi="Engravers MT"/>
        </w:rPr>
        <w:t>.</w:t>
      </w:r>
    </w:p>
    <w:p w:rsidR="00101B10" w:rsidRPr="007731B6" w:rsidRDefault="00101B10" w:rsidP="00101B10">
      <w:pPr>
        <w:spacing w:line="360" w:lineRule="auto"/>
        <w:ind w:left="2832" w:hanging="2832"/>
        <w:jc w:val="both"/>
        <w:rPr>
          <w:rFonts w:ascii="Engravers MT" w:hAnsi="Engravers MT"/>
        </w:rPr>
      </w:pPr>
      <w:r w:rsidRPr="007731B6">
        <w:rPr>
          <w:rFonts w:ascii="Engravers MT" w:hAnsi="Engravers MT"/>
        </w:rPr>
        <w:t>Por el este</w:t>
      </w:r>
      <w:r w:rsidRPr="007731B6">
        <w:rPr>
          <w:rFonts w:ascii="Engravers MT" w:hAnsi="Engravers MT"/>
        </w:rPr>
        <w:tab/>
        <w:t xml:space="preserve">: Con el tramo en línea recta </w:t>
      </w:r>
      <w:r w:rsidR="0056251F">
        <w:rPr>
          <w:rFonts w:ascii="Engravers MT" w:hAnsi="Engravers MT"/>
        </w:rPr>
        <w:t>E-F</w:t>
      </w:r>
      <w:r w:rsidRPr="007731B6">
        <w:rPr>
          <w:rFonts w:ascii="Engravers MT" w:hAnsi="Engravers MT"/>
        </w:rPr>
        <w:t xml:space="preserve"> con </w:t>
      </w:r>
      <w:r w:rsidR="0056251F">
        <w:rPr>
          <w:rFonts w:ascii="Engravers MT" w:hAnsi="Engravers MT"/>
        </w:rPr>
        <w:t>66.79</w:t>
      </w:r>
      <w:r w:rsidRPr="007731B6">
        <w:rPr>
          <w:rFonts w:ascii="Engravers MT" w:hAnsi="Engravers MT"/>
        </w:rPr>
        <w:t xml:space="preserve"> ml, colindante con </w:t>
      </w:r>
      <w:r w:rsidR="0056251F">
        <w:rPr>
          <w:rFonts w:ascii="Engravers MT" w:hAnsi="Engravers MT"/>
        </w:rPr>
        <w:t xml:space="preserve">EL PREDIO DE </w:t>
      </w:r>
      <w:r w:rsidR="00CB1143">
        <w:rPr>
          <w:rFonts w:ascii="Engravers MT" w:hAnsi="Engravers MT"/>
        </w:rPr>
        <w:t>PROPIEDAD DE DAVID QUISPE ROJAS</w:t>
      </w:r>
      <w:r w:rsidR="0056251F">
        <w:rPr>
          <w:rFonts w:ascii="Engravers MT" w:hAnsi="Engravers MT"/>
        </w:rPr>
        <w:t>.</w:t>
      </w:r>
    </w:p>
    <w:p w:rsidR="00101B10" w:rsidRPr="007731B6" w:rsidRDefault="00101B10" w:rsidP="00101B10">
      <w:pPr>
        <w:spacing w:line="360" w:lineRule="auto"/>
        <w:ind w:left="2832" w:hanging="2832"/>
        <w:jc w:val="both"/>
        <w:rPr>
          <w:rFonts w:ascii="Engravers MT" w:hAnsi="Engravers MT"/>
        </w:rPr>
      </w:pPr>
      <w:r w:rsidRPr="007731B6">
        <w:rPr>
          <w:rFonts w:ascii="Engravers MT" w:hAnsi="Engravers MT"/>
        </w:rPr>
        <w:lastRenderedPageBreak/>
        <w:t>Por el sur</w:t>
      </w:r>
      <w:r w:rsidRPr="007731B6">
        <w:rPr>
          <w:rFonts w:ascii="Engravers MT" w:hAnsi="Engravers MT"/>
        </w:rPr>
        <w:tab/>
        <w:t xml:space="preserve">: Con el tramo en línea recta </w:t>
      </w:r>
      <w:r w:rsidR="00B371A1">
        <w:rPr>
          <w:rFonts w:ascii="Engravers MT" w:hAnsi="Engravers MT"/>
        </w:rPr>
        <w:t>F-A</w:t>
      </w:r>
      <w:r w:rsidRPr="007731B6">
        <w:rPr>
          <w:rFonts w:ascii="Engravers MT" w:hAnsi="Engravers MT"/>
        </w:rPr>
        <w:t xml:space="preserve"> con </w:t>
      </w:r>
      <w:r w:rsidR="00B371A1">
        <w:rPr>
          <w:rFonts w:ascii="Engravers MT" w:hAnsi="Engravers MT"/>
        </w:rPr>
        <w:t>161.13</w:t>
      </w:r>
      <w:r w:rsidRPr="007731B6">
        <w:rPr>
          <w:rFonts w:ascii="Engravers MT" w:hAnsi="Engravers MT"/>
        </w:rPr>
        <w:t xml:space="preserve"> ml, colindante con </w:t>
      </w:r>
      <w:r w:rsidR="00CB1143">
        <w:rPr>
          <w:rFonts w:ascii="Engravers MT" w:hAnsi="Engravers MT"/>
        </w:rPr>
        <w:t>LA URB. VILLA HERMOSA</w:t>
      </w:r>
    </w:p>
    <w:p w:rsidR="00101B10" w:rsidRPr="007731B6" w:rsidRDefault="00101B10" w:rsidP="00101B10">
      <w:pPr>
        <w:spacing w:line="360" w:lineRule="auto"/>
        <w:ind w:left="2832" w:hanging="2832"/>
        <w:jc w:val="both"/>
        <w:rPr>
          <w:rFonts w:ascii="Engravers MT" w:hAnsi="Engravers MT"/>
        </w:rPr>
      </w:pPr>
      <w:r w:rsidRPr="007731B6">
        <w:rPr>
          <w:rFonts w:ascii="Engravers MT" w:hAnsi="Engravers MT"/>
        </w:rPr>
        <w:t>Por el  oeste</w:t>
      </w:r>
      <w:r w:rsidRPr="007731B6">
        <w:rPr>
          <w:rFonts w:ascii="Engravers MT" w:hAnsi="Engravers MT"/>
        </w:rPr>
        <w:tab/>
        <w:t xml:space="preserve">: Con </w:t>
      </w:r>
      <w:r w:rsidR="00B371A1">
        <w:rPr>
          <w:rFonts w:ascii="Engravers MT" w:hAnsi="Engravers MT"/>
        </w:rPr>
        <w:t>LOS TRAMOS EN LÌNEAS QUEBRADAS A-B CON 16.42 ML, B-C CON 33.62 ML, C-D CON 20.73 ML.</w:t>
      </w:r>
    </w:p>
    <w:p w:rsidR="00101B10" w:rsidRPr="007731B6" w:rsidRDefault="00101B10" w:rsidP="00101B10">
      <w:pPr>
        <w:spacing w:line="360" w:lineRule="auto"/>
        <w:jc w:val="both"/>
        <w:rPr>
          <w:rFonts w:ascii="Engravers MT" w:hAnsi="Engravers MT"/>
        </w:rPr>
      </w:pPr>
      <w:r w:rsidRPr="007731B6">
        <w:rPr>
          <w:rFonts w:ascii="Engravers MT" w:hAnsi="Engravers MT"/>
        </w:rPr>
        <w:t>Perímetro</w:t>
      </w:r>
      <w:r w:rsidRPr="007731B6">
        <w:rPr>
          <w:rFonts w:ascii="Engravers MT" w:hAnsi="Engravers MT"/>
        </w:rPr>
        <w:tab/>
      </w:r>
      <w:r w:rsidRPr="007731B6">
        <w:rPr>
          <w:rFonts w:ascii="Engravers MT" w:hAnsi="Engravers MT"/>
        </w:rPr>
        <w:tab/>
        <w:t xml:space="preserve">: </w:t>
      </w:r>
      <w:r w:rsidR="002B606B">
        <w:rPr>
          <w:rFonts w:ascii="Engravers MT" w:hAnsi="Engravers MT"/>
        </w:rPr>
        <w:t>451.68</w:t>
      </w:r>
      <w:r w:rsidRPr="007731B6">
        <w:rPr>
          <w:rFonts w:ascii="Engravers MT" w:hAnsi="Engravers MT"/>
        </w:rPr>
        <w:t xml:space="preserve"> ml.</w:t>
      </w:r>
    </w:p>
    <w:p w:rsidR="00101B10" w:rsidRPr="007731B6" w:rsidRDefault="00101B10" w:rsidP="00101B10">
      <w:pPr>
        <w:spacing w:line="360" w:lineRule="auto"/>
        <w:jc w:val="both"/>
        <w:rPr>
          <w:rFonts w:ascii="Engravers MT" w:hAnsi="Engravers MT"/>
        </w:rPr>
      </w:pPr>
      <w:r w:rsidRPr="007731B6">
        <w:rPr>
          <w:rFonts w:ascii="Engravers MT" w:hAnsi="Engravers MT"/>
        </w:rPr>
        <w:t>Área</w:t>
      </w:r>
      <w:r w:rsidRPr="007731B6">
        <w:rPr>
          <w:rFonts w:ascii="Engravers MT" w:hAnsi="Engravers MT"/>
        </w:rPr>
        <w:tab/>
      </w:r>
      <w:r w:rsidRPr="007731B6">
        <w:rPr>
          <w:rFonts w:ascii="Engravers MT" w:hAnsi="Engravers MT"/>
        </w:rPr>
        <w:tab/>
      </w:r>
      <w:r w:rsidRPr="007731B6">
        <w:rPr>
          <w:rFonts w:ascii="Engravers MT" w:hAnsi="Engravers MT"/>
        </w:rPr>
        <w:tab/>
        <w:t xml:space="preserve">: </w:t>
      </w:r>
      <w:r w:rsidR="00B371A1">
        <w:rPr>
          <w:rFonts w:ascii="Engravers MT" w:hAnsi="Engravers MT"/>
        </w:rPr>
        <w:t>10,748.00</w:t>
      </w:r>
      <w:r w:rsidRPr="007731B6">
        <w:rPr>
          <w:rFonts w:ascii="Engravers MT" w:hAnsi="Engravers MT"/>
        </w:rPr>
        <w:t xml:space="preserve"> m2.</w:t>
      </w:r>
    </w:p>
    <w:p w:rsidR="00101B10" w:rsidRPr="007731B6" w:rsidRDefault="00B371A1" w:rsidP="00101B10">
      <w:pPr>
        <w:jc w:val="center"/>
        <w:rPr>
          <w:rFonts w:ascii="Engravers MT" w:hAnsi="Engravers MT"/>
        </w:rPr>
      </w:pPr>
      <w:r>
        <w:rPr>
          <w:rFonts w:ascii="Engravers MT" w:hAnsi="Engravers MT"/>
          <w:noProof/>
          <w:lang w:eastAsia="es-PE"/>
        </w:rPr>
        <w:drawing>
          <wp:inline distT="0" distB="0" distL="0" distR="0">
            <wp:extent cx="4752975" cy="21621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2975" cy="2162175"/>
                    </a:xfrm>
                    <a:prstGeom prst="rect">
                      <a:avLst/>
                    </a:prstGeom>
                    <a:noFill/>
                    <a:ln>
                      <a:noFill/>
                    </a:ln>
                  </pic:spPr>
                </pic:pic>
              </a:graphicData>
            </a:graphic>
          </wp:inline>
        </w:drawing>
      </w:r>
    </w:p>
    <w:p w:rsidR="00101B10" w:rsidRPr="007731B6" w:rsidRDefault="00101B10" w:rsidP="00101B10">
      <w:pPr>
        <w:jc w:val="both"/>
        <w:rPr>
          <w:rFonts w:ascii="Engravers MT" w:hAnsi="Engravers MT"/>
          <w:b/>
        </w:rPr>
      </w:pPr>
      <w:r w:rsidRPr="007731B6">
        <w:rPr>
          <w:rFonts w:ascii="Engravers MT" w:hAnsi="Engravers MT"/>
          <w:b/>
        </w:rPr>
        <w:t>1</w:t>
      </w:r>
      <w:r w:rsidR="00C46EFD">
        <w:rPr>
          <w:rFonts w:ascii="Engravers MT" w:hAnsi="Engravers MT"/>
          <w:b/>
        </w:rPr>
        <w:t>4</w:t>
      </w:r>
      <w:r w:rsidRPr="007731B6">
        <w:rPr>
          <w:rFonts w:ascii="Engravers MT" w:hAnsi="Engravers MT"/>
          <w:b/>
        </w:rPr>
        <w:t>.- EQUIPAMIENTO URBANO</w:t>
      </w:r>
    </w:p>
    <w:p w:rsidR="00101B10" w:rsidRPr="007731B6" w:rsidRDefault="00101B10" w:rsidP="00101B10">
      <w:pPr>
        <w:spacing w:line="360" w:lineRule="auto"/>
        <w:jc w:val="both"/>
        <w:rPr>
          <w:rFonts w:ascii="Engravers MT" w:hAnsi="Engravers MT"/>
        </w:rPr>
      </w:pPr>
      <w:r w:rsidRPr="007731B6">
        <w:rPr>
          <w:rFonts w:ascii="Engravers MT" w:hAnsi="Engravers MT"/>
        </w:rPr>
        <w:t xml:space="preserve">En cuanto a los aspectos físicos del terreno, el predio se encuentra en una zona predominante de </w:t>
      </w:r>
      <w:r w:rsidR="00B371A1">
        <w:rPr>
          <w:rFonts w:ascii="Engravers MT" w:hAnsi="Engravers MT"/>
        </w:rPr>
        <w:t>PREDIOS RESIDENCIALES</w:t>
      </w:r>
      <w:r w:rsidRPr="007731B6">
        <w:rPr>
          <w:rFonts w:ascii="Engravers MT" w:hAnsi="Engravers MT"/>
        </w:rPr>
        <w:t xml:space="preserve">, es decir el equipamiento respecto a educación, salud y recreación se desarrollará </w:t>
      </w:r>
      <w:r w:rsidR="00B371A1">
        <w:rPr>
          <w:rFonts w:ascii="Engravers MT" w:hAnsi="Engravers MT"/>
        </w:rPr>
        <w:t xml:space="preserve">DENTRO DE LA HABILITACION URBANA DE ACUERDO A LAS NORMAS PERTINENTES. </w:t>
      </w:r>
    </w:p>
    <w:p w:rsidR="00101B10" w:rsidRPr="007731B6" w:rsidRDefault="00101B10" w:rsidP="00101B10">
      <w:pPr>
        <w:jc w:val="both"/>
        <w:rPr>
          <w:rFonts w:ascii="Engravers MT" w:hAnsi="Engravers MT"/>
          <w:b/>
        </w:rPr>
      </w:pPr>
    </w:p>
    <w:p w:rsidR="00101B10" w:rsidRPr="007731B6" w:rsidRDefault="00101B10" w:rsidP="00101B10">
      <w:pPr>
        <w:jc w:val="both"/>
        <w:rPr>
          <w:rFonts w:ascii="Engravers MT" w:hAnsi="Engravers MT"/>
          <w:b/>
        </w:rPr>
      </w:pPr>
      <w:r w:rsidRPr="007731B6">
        <w:rPr>
          <w:rFonts w:ascii="Engravers MT" w:hAnsi="Engravers MT"/>
          <w:b/>
        </w:rPr>
        <w:t>1</w:t>
      </w:r>
      <w:r w:rsidR="00672884">
        <w:rPr>
          <w:rFonts w:ascii="Engravers MT" w:hAnsi="Engravers MT"/>
          <w:b/>
        </w:rPr>
        <w:t>5</w:t>
      </w:r>
      <w:r w:rsidRPr="007731B6">
        <w:rPr>
          <w:rFonts w:ascii="Engravers MT" w:hAnsi="Engravers MT"/>
          <w:b/>
        </w:rPr>
        <w:t>.- RED VIAL</w:t>
      </w:r>
    </w:p>
    <w:p w:rsidR="00101B10" w:rsidRPr="007731B6" w:rsidRDefault="00101B10" w:rsidP="00101B10">
      <w:pPr>
        <w:spacing w:line="360" w:lineRule="auto"/>
        <w:jc w:val="both"/>
        <w:rPr>
          <w:rFonts w:ascii="Engravers MT" w:hAnsi="Engravers MT"/>
        </w:rPr>
      </w:pPr>
      <w:r w:rsidRPr="007731B6">
        <w:rPr>
          <w:rFonts w:ascii="Engravers MT" w:hAnsi="Engravers MT"/>
        </w:rPr>
        <w:t xml:space="preserve">El área de interés  se encuentra ubicada </w:t>
      </w:r>
      <w:r w:rsidR="00DE20D6">
        <w:rPr>
          <w:rFonts w:ascii="Engravers MT" w:hAnsi="Engravers MT"/>
        </w:rPr>
        <w:t xml:space="preserve"> EN LA INTERSECCION DEL CANAL SAN MIGUEL CON LA AV. MARISCAL BENAVIDES</w:t>
      </w:r>
    </w:p>
    <w:p w:rsidR="00101B10" w:rsidRPr="007731B6" w:rsidRDefault="00DE20D6" w:rsidP="00101B10">
      <w:pPr>
        <w:spacing w:line="360" w:lineRule="auto"/>
        <w:rPr>
          <w:rFonts w:ascii="Engravers MT" w:hAnsi="Engravers MT"/>
        </w:rPr>
      </w:pPr>
      <w:r>
        <w:rPr>
          <w:rFonts w:ascii="Engravers MT" w:hAnsi="Engravers MT"/>
          <w:noProof/>
          <w:lang w:eastAsia="es-PE"/>
        </w:rPr>
        <w:lastRenderedPageBreak/>
        <w:drawing>
          <wp:inline distT="0" distB="0" distL="0" distR="0">
            <wp:extent cx="5610225" cy="3019425"/>
            <wp:effectExtent l="228600" t="228600" r="238125" b="2381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0225" cy="3019425"/>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101B10" w:rsidRPr="007731B6" w:rsidRDefault="00101B10" w:rsidP="00101B10">
      <w:pPr>
        <w:jc w:val="both"/>
        <w:rPr>
          <w:rFonts w:ascii="Engravers MT" w:hAnsi="Engravers MT"/>
        </w:rPr>
      </w:pPr>
    </w:p>
    <w:p w:rsidR="00101B10" w:rsidRPr="007731B6" w:rsidRDefault="00101B10" w:rsidP="00101B10">
      <w:pPr>
        <w:ind w:left="2832" w:hanging="2832"/>
        <w:jc w:val="both"/>
        <w:rPr>
          <w:rFonts w:ascii="Engravers MT" w:hAnsi="Engravers MT"/>
          <w:b/>
        </w:rPr>
      </w:pPr>
      <w:r w:rsidRPr="007731B6">
        <w:rPr>
          <w:rFonts w:ascii="Engravers MT" w:hAnsi="Engravers MT"/>
          <w:b/>
        </w:rPr>
        <w:t>1</w:t>
      </w:r>
      <w:r w:rsidR="00120944">
        <w:rPr>
          <w:rFonts w:ascii="Engravers MT" w:hAnsi="Engravers MT"/>
          <w:b/>
        </w:rPr>
        <w:t>6</w:t>
      </w:r>
      <w:r w:rsidRPr="007731B6">
        <w:rPr>
          <w:rFonts w:ascii="Engravers MT" w:hAnsi="Engravers MT"/>
          <w:b/>
        </w:rPr>
        <w:t>.-DEL TIPO DE HABILITACION URBANA QUE SE DESARROLLARA</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 xml:space="preserve">El tipo de Habilitación Urbana que se desarrollará es </w:t>
      </w:r>
      <w:r w:rsidR="00DE20D6">
        <w:rPr>
          <w:rFonts w:ascii="Engravers MT" w:hAnsi="Engravers MT"/>
        </w:rPr>
        <w:t>RESIDENCIAL DENSIDAD MEDIA RDM</w:t>
      </w:r>
      <w:r w:rsidRPr="007731B6">
        <w:rPr>
          <w:rFonts w:ascii="Engravers MT" w:hAnsi="Engravers MT"/>
        </w:rPr>
        <w:t>.</w:t>
      </w:r>
    </w:p>
    <w:p w:rsidR="00101B10" w:rsidRPr="007731B6" w:rsidRDefault="00101B10" w:rsidP="00101B10">
      <w:pPr>
        <w:spacing w:after="240" w:line="240" w:lineRule="auto"/>
        <w:jc w:val="both"/>
        <w:rPr>
          <w:rFonts w:ascii="Engravers MT" w:hAnsi="Engravers MT"/>
          <w:b/>
        </w:rPr>
      </w:pPr>
    </w:p>
    <w:p w:rsidR="00101B10" w:rsidRPr="007731B6" w:rsidRDefault="00101B10" w:rsidP="00101B10">
      <w:pPr>
        <w:spacing w:after="240" w:line="240" w:lineRule="auto"/>
        <w:jc w:val="both"/>
        <w:rPr>
          <w:rFonts w:ascii="Engravers MT" w:hAnsi="Engravers MT"/>
          <w:b/>
        </w:rPr>
      </w:pPr>
      <w:r w:rsidRPr="007731B6">
        <w:rPr>
          <w:rFonts w:ascii="Engravers MT" w:hAnsi="Engravers MT"/>
          <w:b/>
        </w:rPr>
        <w:t>16.- PARAMETROS URBANISTICOS DE ZONIFICACION</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 xml:space="preserve">Conforme lo establecido en el Reglamento Nacional de Edificaciones, los Parámetros Urbanísticos aplicables a la zonificación </w:t>
      </w:r>
      <w:r w:rsidR="00DE20D6">
        <w:rPr>
          <w:rFonts w:ascii="Engravers MT" w:hAnsi="Engravers MT"/>
        </w:rPr>
        <w:t xml:space="preserve">RESIDENCIAL </w:t>
      </w:r>
      <w:r w:rsidRPr="007731B6">
        <w:rPr>
          <w:rFonts w:ascii="Engravers MT" w:hAnsi="Engravers MT"/>
        </w:rPr>
        <w:t>son los siguientes:</w:t>
      </w:r>
    </w:p>
    <w:p w:rsidR="00101B10" w:rsidRDefault="00DE20D6" w:rsidP="00101B10">
      <w:pPr>
        <w:spacing w:after="240" w:line="240" w:lineRule="auto"/>
        <w:jc w:val="both"/>
      </w:pPr>
      <w:r>
        <w:object w:dxaOrig="9042" w:dyaOrig="3927">
          <v:shape id="_x0000_i1027" type="#_x0000_t75" style="width:441.75pt;height:192pt" o:ole="">
            <v:imagedata r:id="rId9" o:title=""/>
          </v:shape>
          <o:OLEObject Type="Embed" ProgID="StaticMetafile" ShapeID="_x0000_i1027" DrawAspect="Content" ObjectID="_1628496781" r:id="rId15"/>
        </w:object>
      </w:r>
    </w:p>
    <w:p w:rsidR="00DE20D6" w:rsidRDefault="00DE20D6" w:rsidP="00101B10">
      <w:pPr>
        <w:spacing w:after="240" w:line="240" w:lineRule="auto"/>
        <w:jc w:val="both"/>
      </w:pPr>
      <w:r>
        <w:object w:dxaOrig="12840" w:dyaOrig="6375">
          <v:shape id="_x0000_i1028" type="#_x0000_t75" style="width:441.75pt;height:219pt" o:ole="">
            <v:imagedata r:id="rId11" o:title=""/>
          </v:shape>
          <o:OLEObject Type="Embed" ProgID="StaticMetafile" ShapeID="_x0000_i1028" DrawAspect="Content" ObjectID="_1628496782" r:id="rId16"/>
        </w:object>
      </w:r>
    </w:p>
    <w:p w:rsidR="00DE20D6" w:rsidRPr="00DE20D6" w:rsidRDefault="00DE20D6" w:rsidP="00DE20D6">
      <w:pPr>
        <w:jc w:val="both"/>
        <w:rPr>
          <w:rFonts w:ascii="Century Gothic" w:eastAsia="Calibri" w:hAnsi="Century Gothic" w:cs="Times New Roman"/>
        </w:rPr>
      </w:pPr>
    </w:p>
    <w:tbl>
      <w:tblPr>
        <w:tblW w:w="10507" w:type="dxa"/>
        <w:tblInd w:w="-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46"/>
        <w:gridCol w:w="1298"/>
        <w:gridCol w:w="1560"/>
        <w:gridCol w:w="1701"/>
        <w:gridCol w:w="1417"/>
        <w:gridCol w:w="1701"/>
      </w:tblGrid>
      <w:tr w:rsidR="00DE20D6" w:rsidRPr="00DE20D6" w:rsidTr="00776B9E">
        <w:tc>
          <w:tcPr>
            <w:tcW w:w="1384" w:type="dxa"/>
            <w:shd w:val="clear" w:color="auto" w:fill="auto"/>
          </w:tcPr>
          <w:p w:rsidR="00DE20D6" w:rsidRPr="00DE20D6" w:rsidRDefault="00DE20D6" w:rsidP="00776B9E">
            <w:pPr>
              <w:spacing w:after="0" w:line="240" w:lineRule="auto"/>
              <w:rPr>
                <w:rFonts w:ascii="Century Gothic" w:eastAsia="Calibri" w:hAnsi="Century Gothic" w:cs="Times New Roman"/>
                <w:sz w:val="16"/>
                <w:szCs w:val="18"/>
              </w:rPr>
            </w:pPr>
          </w:p>
        </w:tc>
        <w:tc>
          <w:tcPr>
            <w:tcW w:w="1446"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ACTIVIDAD</w:t>
            </w:r>
          </w:p>
        </w:tc>
        <w:tc>
          <w:tcPr>
            <w:tcW w:w="1298"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LOTE MINIMO</w:t>
            </w:r>
          </w:p>
        </w:tc>
        <w:tc>
          <w:tcPr>
            <w:tcW w:w="1560"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FRENTE</w:t>
            </w:r>
          </w:p>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MINIMO</w:t>
            </w:r>
          </w:p>
        </w:tc>
        <w:tc>
          <w:tcPr>
            <w:tcW w:w="1701"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ALTURA DE EDIFICACION</w:t>
            </w:r>
          </w:p>
        </w:tc>
        <w:tc>
          <w:tcPr>
            <w:tcW w:w="1417"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COEFICIENTE DE EDIFICACION</w:t>
            </w:r>
          </w:p>
        </w:tc>
        <w:tc>
          <w:tcPr>
            <w:tcW w:w="1701" w:type="dxa"/>
            <w:shd w:val="clear" w:color="auto" w:fill="auto"/>
          </w:tcPr>
          <w:p w:rsidR="00DE20D6" w:rsidRPr="00DE20D6" w:rsidRDefault="00DE20D6" w:rsidP="00776B9E">
            <w:pPr>
              <w:spacing w:after="0" w:line="240" w:lineRule="auto"/>
              <w:rPr>
                <w:rFonts w:ascii="Mongolian Baiti" w:eastAsia="Calibri" w:hAnsi="Mongolian Baiti" w:cs="Mongolian Baiti"/>
                <w:b/>
              </w:rPr>
            </w:pPr>
            <w:r w:rsidRPr="00DE20D6">
              <w:rPr>
                <w:rFonts w:ascii="Mongolian Baiti" w:eastAsia="Calibri" w:hAnsi="Mongolian Baiti" w:cs="Mongolian Baiti"/>
                <w:b/>
              </w:rPr>
              <w:t>AREA LIBRE</w:t>
            </w:r>
          </w:p>
        </w:tc>
      </w:tr>
      <w:tr w:rsidR="00DE20D6" w:rsidRPr="00DE20D6" w:rsidTr="00776B9E">
        <w:tc>
          <w:tcPr>
            <w:tcW w:w="1384" w:type="dxa"/>
            <w:shd w:val="clear" w:color="auto" w:fill="auto"/>
          </w:tcPr>
          <w:p w:rsidR="00DE20D6" w:rsidRPr="00DE20D6" w:rsidRDefault="00DE20D6" w:rsidP="00776B9E">
            <w:pPr>
              <w:spacing w:after="0" w:line="240" w:lineRule="auto"/>
              <w:rPr>
                <w:rFonts w:ascii="Century Gothic" w:eastAsia="Calibri" w:hAnsi="Century Gothic" w:cs="Times New Roman"/>
                <w:sz w:val="16"/>
                <w:szCs w:val="18"/>
              </w:rPr>
            </w:pPr>
            <w:r w:rsidRPr="00DE20D6">
              <w:rPr>
                <w:rFonts w:ascii="Mongolian Baiti" w:eastAsia="Calibri" w:hAnsi="Mongolian Baiti" w:cs="Mongolian Baiti"/>
              </w:rPr>
              <w:t xml:space="preserve">ZONIFICACION             </w:t>
            </w:r>
            <w:r>
              <w:rPr>
                <w:rFonts w:ascii="Mongolian Baiti" w:eastAsia="Calibri" w:hAnsi="Mongolian Baiti" w:cs="Mongolian Baiti"/>
              </w:rPr>
              <w:t>RESIDENCIAL DENSIDAD MEDIA</w:t>
            </w:r>
          </w:p>
        </w:tc>
        <w:tc>
          <w:tcPr>
            <w:tcW w:w="1446" w:type="dxa"/>
            <w:shd w:val="clear" w:color="auto" w:fill="auto"/>
          </w:tcPr>
          <w:p w:rsidR="00DE20D6" w:rsidRPr="00DE20D6" w:rsidRDefault="0044083C" w:rsidP="00776B9E">
            <w:pPr>
              <w:spacing w:after="0" w:line="240" w:lineRule="auto"/>
              <w:rPr>
                <w:rFonts w:ascii="Mongolian Baiti" w:eastAsia="Calibri" w:hAnsi="Mongolian Baiti" w:cs="Mongolian Baiti"/>
              </w:rPr>
            </w:pPr>
            <w:r>
              <w:rPr>
                <w:rFonts w:ascii="Mongolian Baiti" w:eastAsia="Calibri" w:hAnsi="Mongolian Baiti" w:cs="Mongolian Baiti"/>
              </w:rPr>
              <w:t>NO MOLESTA NI ES</w:t>
            </w:r>
            <w:r w:rsidR="00DE20D6" w:rsidRPr="00DE20D6">
              <w:rPr>
                <w:rFonts w:ascii="Mongolian Baiti" w:eastAsia="Calibri" w:hAnsi="Mongolian Baiti" w:cs="Mongolian Baiti"/>
              </w:rPr>
              <w:t xml:space="preserve"> PELIGROSA</w:t>
            </w:r>
          </w:p>
        </w:tc>
        <w:tc>
          <w:tcPr>
            <w:tcW w:w="1298" w:type="dxa"/>
            <w:shd w:val="clear" w:color="auto" w:fill="auto"/>
          </w:tcPr>
          <w:p w:rsidR="00DE20D6" w:rsidRPr="00DE20D6" w:rsidRDefault="00DE20D6" w:rsidP="00776B9E">
            <w:pPr>
              <w:spacing w:after="0" w:line="240" w:lineRule="auto"/>
              <w:rPr>
                <w:rFonts w:ascii="Mongolian Baiti" w:eastAsia="Calibri" w:hAnsi="Mongolian Baiti" w:cs="Mongolian Baiti"/>
              </w:rPr>
            </w:pPr>
            <w:r>
              <w:rPr>
                <w:rFonts w:ascii="Mongolian Baiti" w:eastAsia="Calibri" w:hAnsi="Mongolian Baiti" w:cs="Mongolian Baiti"/>
              </w:rPr>
              <w:t>90.00 M2</w:t>
            </w:r>
          </w:p>
        </w:tc>
        <w:tc>
          <w:tcPr>
            <w:tcW w:w="1560" w:type="dxa"/>
            <w:shd w:val="clear" w:color="auto" w:fill="auto"/>
          </w:tcPr>
          <w:p w:rsidR="00DE20D6" w:rsidRPr="00DE20D6" w:rsidRDefault="00DE20D6" w:rsidP="00776B9E">
            <w:pPr>
              <w:spacing w:after="0" w:line="240" w:lineRule="auto"/>
              <w:rPr>
                <w:rFonts w:ascii="Mongolian Baiti" w:eastAsia="Calibri" w:hAnsi="Mongolian Baiti" w:cs="Mongolian Baiti"/>
              </w:rPr>
            </w:pPr>
            <w:r>
              <w:rPr>
                <w:rFonts w:ascii="Mongolian Baiti" w:eastAsia="Calibri" w:hAnsi="Mongolian Baiti" w:cs="Mongolian Baiti"/>
              </w:rPr>
              <w:t>6.00 ML</w:t>
            </w:r>
          </w:p>
        </w:tc>
        <w:tc>
          <w:tcPr>
            <w:tcW w:w="1701" w:type="dxa"/>
            <w:shd w:val="clear" w:color="auto" w:fill="auto"/>
          </w:tcPr>
          <w:p w:rsidR="00DE20D6" w:rsidRPr="00DE20D6" w:rsidRDefault="00DE20D6" w:rsidP="00776B9E">
            <w:pPr>
              <w:spacing w:after="0" w:line="240" w:lineRule="auto"/>
              <w:rPr>
                <w:rFonts w:ascii="Mongolian Baiti" w:eastAsia="Calibri" w:hAnsi="Mongolian Baiti" w:cs="Mongolian Baiti"/>
              </w:rPr>
            </w:pPr>
            <w:r w:rsidRPr="00DE20D6">
              <w:rPr>
                <w:rFonts w:ascii="Mongolian Baiti" w:eastAsia="Calibri" w:hAnsi="Mongolian Baiti" w:cs="Mongolian Baiti"/>
              </w:rPr>
              <w:t>SEGÚN PROYECTO DE HABILITACION URBANA</w:t>
            </w:r>
          </w:p>
        </w:tc>
        <w:tc>
          <w:tcPr>
            <w:tcW w:w="1417" w:type="dxa"/>
            <w:shd w:val="clear" w:color="auto" w:fill="auto"/>
          </w:tcPr>
          <w:p w:rsidR="00DE20D6" w:rsidRPr="00DE20D6" w:rsidRDefault="00DE20D6" w:rsidP="00776B9E">
            <w:pPr>
              <w:spacing w:after="0" w:line="240" w:lineRule="auto"/>
              <w:rPr>
                <w:rFonts w:ascii="Mongolian Baiti" w:eastAsia="Calibri" w:hAnsi="Mongolian Baiti" w:cs="Mongolian Baiti"/>
              </w:rPr>
            </w:pPr>
            <w:r w:rsidRPr="00DE20D6">
              <w:rPr>
                <w:rFonts w:ascii="Mongolian Baiti" w:eastAsia="Calibri" w:hAnsi="Mongolian Baiti" w:cs="Mongolian Baiti"/>
              </w:rPr>
              <w:t>SEGÚN PROYECTO DE HABILITACION URBANA</w:t>
            </w:r>
          </w:p>
        </w:tc>
        <w:tc>
          <w:tcPr>
            <w:tcW w:w="1701" w:type="dxa"/>
            <w:shd w:val="clear" w:color="auto" w:fill="auto"/>
          </w:tcPr>
          <w:p w:rsidR="00DE20D6" w:rsidRPr="00DE20D6" w:rsidRDefault="00DE20D6" w:rsidP="00776B9E">
            <w:pPr>
              <w:spacing w:after="0" w:line="240" w:lineRule="auto"/>
              <w:rPr>
                <w:rFonts w:ascii="Mongolian Baiti" w:eastAsia="Calibri" w:hAnsi="Mongolian Baiti" w:cs="Mongolian Baiti"/>
              </w:rPr>
            </w:pPr>
            <w:r>
              <w:rPr>
                <w:rFonts w:ascii="Mongolian Baiti" w:eastAsia="Calibri" w:hAnsi="Mongolian Baiti" w:cs="Mongolian Baiti"/>
              </w:rPr>
              <w:t>30 %</w:t>
            </w:r>
          </w:p>
        </w:tc>
      </w:tr>
    </w:tbl>
    <w:p w:rsidR="00DE20D6" w:rsidRPr="00DE20D6" w:rsidRDefault="00DE20D6" w:rsidP="00DE20D6">
      <w:pPr>
        <w:spacing w:after="240" w:line="240" w:lineRule="auto"/>
        <w:jc w:val="both"/>
        <w:rPr>
          <w:rFonts w:ascii="Mongolian Baiti" w:eastAsia="Calibri" w:hAnsi="Mongolian Baiti" w:cs="Mongolian Baiti"/>
          <w:b/>
          <w:sz w:val="26"/>
          <w:szCs w:val="26"/>
        </w:rPr>
      </w:pPr>
    </w:p>
    <w:p w:rsidR="00DE20D6" w:rsidRDefault="00DE20D6" w:rsidP="00DE20D6">
      <w:pPr>
        <w:spacing w:after="240" w:line="240" w:lineRule="auto"/>
        <w:jc w:val="both"/>
        <w:rPr>
          <w:rFonts w:ascii="Mongolian Baiti" w:eastAsia="Calibri" w:hAnsi="Mongolian Baiti" w:cs="Mongolian Baiti"/>
          <w:b/>
          <w:sz w:val="26"/>
          <w:szCs w:val="26"/>
        </w:rPr>
      </w:pPr>
    </w:p>
    <w:p w:rsidR="0044083C" w:rsidRPr="00DE20D6" w:rsidRDefault="0044083C" w:rsidP="00DE20D6">
      <w:pPr>
        <w:spacing w:after="240" w:line="240" w:lineRule="auto"/>
        <w:jc w:val="both"/>
        <w:rPr>
          <w:rFonts w:ascii="Mongolian Baiti" w:eastAsia="Calibri" w:hAnsi="Mongolian Baiti" w:cs="Mongolian Baiti"/>
          <w:b/>
          <w:sz w:val="26"/>
          <w:szCs w:val="26"/>
        </w:rPr>
      </w:pPr>
    </w:p>
    <w:p w:rsidR="00101B10" w:rsidRPr="007731B6" w:rsidRDefault="00120944" w:rsidP="00101B10">
      <w:pPr>
        <w:spacing w:after="240" w:line="240" w:lineRule="auto"/>
        <w:jc w:val="both"/>
        <w:rPr>
          <w:rFonts w:ascii="Engravers MT" w:hAnsi="Engravers MT"/>
          <w:b/>
        </w:rPr>
      </w:pPr>
      <w:r>
        <w:rPr>
          <w:rFonts w:ascii="Engravers MT" w:hAnsi="Engravers MT"/>
          <w:b/>
        </w:rPr>
        <w:t>18</w:t>
      </w:r>
      <w:r w:rsidR="00101B10" w:rsidRPr="007731B6">
        <w:rPr>
          <w:rFonts w:ascii="Engravers MT" w:hAnsi="Engravers MT"/>
          <w:b/>
        </w:rPr>
        <w:t>.- HABILITACION URBANA</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En vista de las actuales características, el terreno debe ser acondicionado mediante la habilitación urbana, dotación de servicios básicos  de energía eléctrica, agua potable y alcantarillado, conforme los documentos a ser proporcionados por las entidades prestadoras de servicios.</w:t>
      </w:r>
    </w:p>
    <w:p w:rsidR="00101B10" w:rsidRPr="007731B6" w:rsidRDefault="00101B10" w:rsidP="00101B10">
      <w:pPr>
        <w:spacing w:after="240" w:line="360" w:lineRule="auto"/>
        <w:jc w:val="both"/>
        <w:rPr>
          <w:rFonts w:ascii="Engravers MT" w:hAnsi="Engravers MT"/>
        </w:rPr>
      </w:pPr>
      <w:r w:rsidRPr="007731B6">
        <w:rPr>
          <w:rFonts w:ascii="Engravers MT" w:hAnsi="Engravers MT"/>
        </w:rPr>
        <w:t>Las obras de habilitación urbana consistirán  en la construcción de vías asfaltadas, veredas y rampas de concreto, redes de abastecimiento de agua potable y redes de alcantarillado.</w:t>
      </w:r>
    </w:p>
    <w:p w:rsidR="00101B10" w:rsidRPr="007731B6" w:rsidRDefault="00101B10" w:rsidP="00101B10">
      <w:pPr>
        <w:spacing w:after="240" w:line="240" w:lineRule="auto"/>
        <w:jc w:val="both"/>
        <w:rPr>
          <w:rFonts w:ascii="Engravers MT" w:hAnsi="Engravers MT"/>
        </w:rPr>
      </w:pPr>
      <w:r w:rsidRPr="007731B6">
        <w:rPr>
          <w:rFonts w:ascii="Engravers MT" w:hAnsi="Engravers MT"/>
        </w:rPr>
        <w:t xml:space="preserve">De acuerdo a las características de las obras será como mínimo del tipo </w:t>
      </w:r>
      <w:r w:rsidR="0044083C">
        <w:rPr>
          <w:rFonts w:ascii="Engravers MT" w:hAnsi="Engravers MT"/>
        </w:rPr>
        <w:t>B</w:t>
      </w:r>
      <w:r w:rsidRPr="007731B6">
        <w:rPr>
          <w:rFonts w:ascii="Engravers MT" w:hAnsi="Engravers MT"/>
        </w:rPr>
        <w:t>.</w:t>
      </w:r>
    </w:p>
    <w:p w:rsidR="0044083C" w:rsidRPr="007731B6" w:rsidRDefault="0044083C" w:rsidP="0044083C">
      <w:pPr>
        <w:jc w:val="both"/>
        <w:rPr>
          <w:rFonts w:ascii="Engravers MT" w:hAnsi="Engravers MT"/>
        </w:rPr>
      </w:pPr>
    </w:p>
    <w:tbl>
      <w:tblPr>
        <w:tblStyle w:val="Tablaconcuadrcula"/>
        <w:tblW w:w="11624" w:type="dxa"/>
        <w:tblInd w:w="-1281" w:type="dxa"/>
        <w:tblLayout w:type="fixed"/>
        <w:tblLook w:val="04A0" w:firstRow="1" w:lastRow="0" w:firstColumn="1" w:lastColumn="0" w:noHBand="0" w:noVBand="1"/>
      </w:tblPr>
      <w:tblGrid>
        <w:gridCol w:w="858"/>
        <w:gridCol w:w="1552"/>
        <w:gridCol w:w="1560"/>
        <w:gridCol w:w="1984"/>
        <w:gridCol w:w="1985"/>
        <w:gridCol w:w="1984"/>
        <w:gridCol w:w="1701"/>
      </w:tblGrid>
      <w:tr w:rsidR="0044083C" w:rsidRPr="007731B6" w:rsidTr="00776B9E">
        <w:tc>
          <w:tcPr>
            <w:tcW w:w="858"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TIPO</w:t>
            </w:r>
          </w:p>
        </w:tc>
        <w:tc>
          <w:tcPr>
            <w:tcW w:w="1552"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Calzadas (pistas)</w:t>
            </w:r>
          </w:p>
        </w:tc>
        <w:tc>
          <w:tcPr>
            <w:tcW w:w="1560"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Aceras (veredas)</w:t>
            </w:r>
          </w:p>
        </w:tc>
        <w:tc>
          <w:tcPr>
            <w:tcW w:w="1984"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Agua potable</w:t>
            </w:r>
          </w:p>
        </w:tc>
        <w:tc>
          <w:tcPr>
            <w:tcW w:w="1985"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Desagüe</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Energía Eléctrica</w:t>
            </w:r>
          </w:p>
        </w:tc>
        <w:tc>
          <w:tcPr>
            <w:tcW w:w="1701"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Teléfono</w:t>
            </w:r>
          </w:p>
        </w:tc>
      </w:tr>
      <w:tr w:rsidR="0044083C" w:rsidRPr="007731B6" w:rsidTr="00776B9E">
        <w:tc>
          <w:tcPr>
            <w:tcW w:w="858"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A</w:t>
            </w:r>
          </w:p>
        </w:tc>
        <w:tc>
          <w:tcPr>
            <w:tcW w:w="1552"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Concreto</w:t>
            </w:r>
          </w:p>
        </w:tc>
        <w:tc>
          <w:tcPr>
            <w:tcW w:w="1560"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Concreto simple</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Pública y domiciliario</w:t>
            </w:r>
          </w:p>
        </w:tc>
      </w:tr>
      <w:tr w:rsidR="0044083C" w:rsidRPr="007731B6" w:rsidTr="00776B9E">
        <w:tc>
          <w:tcPr>
            <w:tcW w:w="858"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B</w:t>
            </w:r>
          </w:p>
        </w:tc>
        <w:tc>
          <w:tcPr>
            <w:tcW w:w="1552"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Asfalto</w:t>
            </w:r>
          </w:p>
        </w:tc>
        <w:tc>
          <w:tcPr>
            <w:tcW w:w="1560"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Concreto simple</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44083C" w:rsidRPr="0096010F" w:rsidRDefault="0044083C" w:rsidP="00776B9E">
            <w:pPr>
              <w:ind w:right="-90"/>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Pública y domiciliario</w:t>
            </w:r>
          </w:p>
        </w:tc>
      </w:tr>
      <w:tr w:rsidR="0044083C" w:rsidRPr="007731B6" w:rsidTr="00776B9E">
        <w:tc>
          <w:tcPr>
            <w:tcW w:w="858"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C</w:t>
            </w:r>
          </w:p>
        </w:tc>
        <w:tc>
          <w:tcPr>
            <w:tcW w:w="1552" w:type="dxa"/>
          </w:tcPr>
          <w:p w:rsidR="0044083C" w:rsidRPr="0096010F" w:rsidRDefault="0044083C" w:rsidP="00776B9E">
            <w:pPr>
              <w:jc w:val="center"/>
              <w:rPr>
                <w:rFonts w:ascii="Engravers MT" w:hAnsi="Engravers MT"/>
                <w:sz w:val="18"/>
                <w:szCs w:val="18"/>
              </w:rPr>
            </w:pPr>
            <w:r w:rsidRPr="0096010F">
              <w:rPr>
                <w:rFonts w:ascii="Engravers MT" w:hAnsi="Engravers MT"/>
                <w:sz w:val="18"/>
                <w:szCs w:val="18"/>
              </w:rPr>
              <w:t>Asfalto</w:t>
            </w:r>
          </w:p>
        </w:tc>
        <w:tc>
          <w:tcPr>
            <w:tcW w:w="1560"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Asfalto con sardinel</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5"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Conexión domiciliaria</w:t>
            </w:r>
          </w:p>
        </w:tc>
        <w:tc>
          <w:tcPr>
            <w:tcW w:w="1984"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Pública y domiciliaria</w:t>
            </w:r>
          </w:p>
        </w:tc>
        <w:tc>
          <w:tcPr>
            <w:tcW w:w="1701" w:type="dxa"/>
          </w:tcPr>
          <w:p w:rsidR="0044083C" w:rsidRPr="0096010F" w:rsidRDefault="0044083C" w:rsidP="00776B9E">
            <w:pPr>
              <w:jc w:val="both"/>
              <w:rPr>
                <w:rFonts w:ascii="Engravers MT" w:hAnsi="Engravers MT"/>
                <w:sz w:val="18"/>
                <w:szCs w:val="18"/>
              </w:rPr>
            </w:pPr>
            <w:r w:rsidRPr="0096010F">
              <w:rPr>
                <w:rFonts w:ascii="Engravers MT" w:hAnsi="Engravers MT"/>
                <w:sz w:val="18"/>
                <w:szCs w:val="18"/>
              </w:rPr>
              <w:t>Pública y domiciliario</w:t>
            </w:r>
          </w:p>
        </w:tc>
      </w:tr>
    </w:tbl>
    <w:p w:rsidR="0044083C" w:rsidRPr="007731B6" w:rsidRDefault="0044083C" w:rsidP="0044083C">
      <w:pPr>
        <w:spacing w:after="240" w:line="360" w:lineRule="auto"/>
        <w:jc w:val="both"/>
        <w:rPr>
          <w:rFonts w:ascii="Engravers MT" w:hAnsi="Engravers MT"/>
        </w:rPr>
      </w:pPr>
    </w:p>
    <w:p w:rsidR="00101B10" w:rsidRPr="007731B6" w:rsidRDefault="00101B10" w:rsidP="00101B10">
      <w:pPr>
        <w:pStyle w:val="Prrafodelista"/>
        <w:spacing w:after="240" w:line="360" w:lineRule="auto"/>
        <w:ind w:left="714"/>
        <w:jc w:val="both"/>
        <w:rPr>
          <w:rFonts w:ascii="Engravers MT" w:hAnsi="Engravers MT"/>
        </w:rPr>
      </w:pPr>
    </w:p>
    <w:p w:rsidR="00101B10" w:rsidRPr="007731B6" w:rsidRDefault="00101B10" w:rsidP="00101B10">
      <w:pPr>
        <w:ind w:left="2832" w:hanging="2832"/>
        <w:jc w:val="both"/>
        <w:rPr>
          <w:rFonts w:ascii="Engravers MT" w:hAnsi="Engravers MT"/>
          <w:b/>
        </w:rPr>
      </w:pPr>
      <w:r w:rsidRPr="007731B6">
        <w:rPr>
          <w:rFonts w:ascii="Engravers MT" w:hAnsi="Engravers MT"/>
          <w:b/>
        </w:rPr>
        <w:t>1</w:t>
      </w:r>
      <w:r w:rsidR="00A5411E">
        <w:rPr>
          <w:rFonts w:ascii="Engravers MT" w:hAnsi="Engravers MT"/>
          <w:b/>
        </w:rPr>
        <w:t>9</w:t>
      </w:r>
      <w:r w:rsidRPr="007731B6">
        <w:rPr>
          <w:rFonts w:ascii="Engravers MT" w:hAnsi="Engravers MT"/>
          <w:b/>
        </w:rPr>
        <w:t>.- SOBRE EL DISEÑO URBANO</w:t>
      </w:r>
    </w:p>
    <w:p w:rsidR="00101B10" w:rsidRPr="007731B6" w:rsidRDefault="00101B10" w:rsidP="00101B10">
      <w:pPr>
        <w:spacing w:line="360" w:lineRule="auto"/>
        <w:jc w:val="both"/>
        <w:rPr>
          <w:rFonts w:ascii="Engravers MT" w:hAnsi="Engravers MT"/>
        </w:rPr>
      </w:pPr>
      <w:r w:rsidRPr="007731B6">
        <w:rPr>
          <w:rFonts w:ascii="Engravers MT" w:hAnsi="Engravers MT"/>
        </w:rPr>
        <w:t xml:space="preserve">Se ha decidido habilitar el predio para el uso </w:t>
      </w:r>
      <w:r w:rsidR="0044083C">
        <w:rPr>
          <w:rFonts w:ascii="Engravers MT" w:hAnsi="Engravers MT"/>
        </w:rPr>
        <w:t>RESIDENCIAL RDM</w:t>
      </w:r>
      <w:r w:rsidRPr="007731B6">
        <w:rPr>
          <w:rFonts w:ascii="Engravers MT" w:hAnsi="Engravers MT"/>
        </w:rPr>
        <w:t xml:space="preserve">, con un especial interés, en la preservación del ecosistema, por lo que el enfoque </w:t>
      </w:r>
      <w:r w:rsidRPr="007731B6">
        <w:rPr>
          <w:rFonts w:ascii="Engravers MT" w:hAnsi="Engravers MT"/>
        </w:rPr>
        <w:lastRenderedPageBreak/>
        <w:t xml:space="preserve">será la integración del predio </w:t>
      </w:r>
      <w:proofErr w:type="spellStart"/>
      <w:r w:rsidR="0044083C">
        <w:rPr>
          <w:rFonts w:ascii="Engravers MT" w:hAnsi="Engravers MT"/>
        </w:rPr>
        <w:t>URBANO</w:t>
      </w:r>
      <w:r w:rsidRPr="007731B6">
        <w:rPr>
          <w:rFonts w:ascii="Engravers MT" w:hAnsi="Engravers MT"/>
        </w:rPr>
        <w:t>l</w:t>
      </w:r>
      <w:proofErr w:type="spellEnd"/>
      <w:r w:rsidRPr="007731B6">
        <w:rPr>
          <w:rFonts w:ascii="Engravers MT" w:hAnsi="Engravers MT"/>
        </w:rPr>
        <w:t xml:space="preserve"> con el paisajismo actual.</w:t>
      </w:r>
    </w:p>
    <w:p w:rsidR="00101B10" w:rsidRPr="007731B6" w:rsidRDefault="00101B10" w:rsidP="00101B10">
      <w:pPr>
        <w:spacing w:line="360" w:lineRule="auto"/>
        <w:jc w:val="both"/>
        <w:rPr>
          <w:rFonts w:ascii="Engravers MT" w:hAnsi="Engravers MT"/>
        </w:rPr>
      </w:pPr>
    </w:p>
    <w:p w:rsidR="00101B10" w:rsidRPr="007731B6" w:rsidRDefault="00101B10" w:rsidP="00101B10">
      <w:pPr>
        <w:jc w:val="both"/>
        <w:rPr>
          <w:rFonts w:ascii="Engravers MT" w:hAnsi="Engravers MT"/>
          <w:b/>
        </w:rPr>
      </w:pPr>
      <w:r w:rsidRPr="007731B6">
        <w:rPr>
          <w:rFonts w:ascii="Engravers MT" w:hAnsi="Engravers MT"/>
        </w:rPr>
        <w:tab/>
      </w:r>
      <w:r w:rsidRPr="007731B6">
        <w:rPr>
          <w:rFonts w:ascii="Engravers MT" w:hAnsi="Engravers MT"/>
          <w:b/>
        </w:rPr>
        <w:t>1</w:t>
      </w:r>
      <w:r w:rsidR="00A5411E">
        <w:rPr>
          <w:rFonts w:ascii="Engravers MT" w:hAnsi="Engravers MT"/>
          <w:b/>
        </w:rPr>
        <w:t>9</w:t>
      </w:r>
      <w:r w:rsidRPr="007731B6">
        <w:rPr>
          <w:rFonts w:ascii="Engravers MT" w:hAnsi="Engravers MT"/>
          <w:b/>
        </w:rPr>
        <w:t>.1 Diseño Vial</w:t>
      </w:r>
    </w:p>
    <w:p w:rsidR="00101B10" w:rsidRPr="007731B6" w:rsidRDefault="00101B10" w:rsidP="00101B10">
      <w:pPr>
        <w:spacing w:line="360" w:lineRule="auto"/>
        <w:jc w:val="both"/>
        <w:rPr>
          <w:rFonts w:ascii="Engravers MT" w:hAnsi="Engravers MT"/>
        </w:rPr>
      </w:pPr>
      <w:r w:rsidRPr="007731B6">
        <w:rPr>
          <w:rFonts w:ascii="Engravers MT" w:hAnsi="Engravers MT"/>
          <w:b/>
        </w:rPr>
        <w:tab/>
      </w:r>
      <w:r w:rsidRPr="007731B6">
        <w:rPr>
          <w:rFonts w:ascii="Engravers MT" w:hAnsi="Engravers MT"/>
        </w:rPr>
        <w:t xml:space="preserve">El camino de acceso se inicia </w:t>
      </w:r>
      <w:r w:rsidR="0044083C">
        <w:rPr>
          <w:rFonts w:ascii="Engravers MT" w:hAnsi="Engravers MT"/>
        </w:rPr>
        <w:t>EN LA INTERSECCION DEL PUENTE SAN MIGUEL CON LA AV. MARISCAL BENAVIDES, TAMBIEN SE PUEDE ACCEDER AL PREDIO POR LA AV. 9 DE DICIEMBRE (FINAL DE ESAT AVENIDA).</w:t>
      </w:r>
    </w:p>
    <w:p w:rsidR="00101B10" w:rsidRPr="007731B6" w:rsidRDefault="00101B10" w:rsidP="0044083C">
      <w:pPr>
        <w:spacing w:line="360" w:lineRule="auto"/>
        <w:jc w:val="both"/>
        <w:rPr>
          <w:rFonts w:ascii="Engravers MT" w:hAnsi="Engravers MT"/>
        </w:rPr>
      </w:pPr>
      <w:r w:rsidRPr="007731B6">
        <w:rPr>
          <w:rFonts w:ascii="Engravers MT" w:hAnsi="Engravers MT"/>
        </w:rPr>
        <w:tab/>
      </w:r>
    </w:p>
    <w:p w:rsidR="0044083C" w:rsidRDefault="0044083C" w:rsidP="00101B10">
      <w:pPr>
        <w:spacing w:line="360" w:lineRule="auto"/>
        <w:ind w:left="708"/>
        <w:jc w:val="both"/>
        <w:rPr>
          <w:rFonts w:ascii="Engravers MT" w:hAnsi="Engravers MT"/>
          <w:b/>
        </w:rPr>
      </w:pPr>
      <w:r>
        <w:rPr>
          <w:rFonts w:ascii="Engravers MT" w:hAnsi="Engravers MT"/>
          <w:b/>
          <w:noProof/>
          <w:lang w:eastAsia="es-PE"/>
        </w:rPr>
        <w:drawing>
          <wp:inline distT="0" distB="0" distL="0" distR="0">
            <wp:extent cx="5600700" cy="2543175"/>
            <wp:effectExtent l="228600" t="228600" r="228600" b="2381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0700" cy="2543175"/>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44083C" w:rsidRDefault="0044083C" w:rsidP="0044083C">
      <w:pPr>
        <w:spacing w:line="360" w:lineRule="auto"/>
        <w:ind w:left="-426"/>
        <w:jc w:val="center"/>
        <w:rPr>
          <w:rFonts w:ascii="Engravers MT" w:hAnsi="Engravers MT"/>
          <w:b/>
        </w:rPr>
      </w:pPr>
      <w:r>
        <w:rPr>
          <w:rFonts w:ascii="Engravers MT" w:hAnsi="Engravers MT"/>
          <w:b/>
          <w:noProof/>
          <w:lang w:eastAsia="es-PE"/>
        </w:rPr>
        <w:lastRenderedPageBreak/>
        <w:drawing>
          <wp:inline distT="0" distB="0" distL="0" distR="0">
            <wp:extent cx="5610225" cy="3276600"/>
            <wp:effectExtent l="228600" t="228600" r="238125" b="22860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225" cy="32766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44083C" w:rsidRDefault="0044083C" w:rsidP="00101B10">
      <w:pPr>
        <w:spacing w:line="360" w:lineRule="auto"/>
        <w:ind w:left="708"/>
        <w:jc w:val="both"/>
        <w:rPr>
          <w:rFonts w:ascii="Engravers MT" w:hAnsi="Engravers MT"/>
          <w:b/>
        </w:rPr>
      </w:pPr>
    </w:p>
    <w:p w:rsidR="0044083C" w:rsidRDefault="0044083C" w:rsidP="0044083C">
      <w:pPr>
        <w:spacing w:line="360" w:lineRule="auto"/>
        <w:ind w:left="708"/>
        <w:rPr>
          <w:rFonts w:ascii="Engravers MT" w:hAnsi="Engravers MT"/>
          <w:b/>
        </w:rPr>
      </w:pPr>
      <w:r>
        <w:rPr>
          <w:rFonts w:ascii="Engravers MT" w:hAnsi="Engravers MT"/>
          <w:b/>
          <w:noProof/>
          <w:lang w:eastAsia="es-PE"/>
        </w:rPr>
        <w:drawing>
          <wp:inline distT="0" distB="0" distL="0" distR="0">
            <wp:extent cx="5610225" cy="2705100"/>
            <wp:effectExtent l="228600" t="228600" r="238125" b="22860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0225" cy="27051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101B10" w:rsidRPr="007731B6" w:rsidRDefault="00101B10" w:rsidP="00101B10">
      <w:pPr>
        <w:spacing w:line="360" w:lineRule="auto"/>
        <w:ind w:left="708"/>
        <w:jc w:val="both"/>
        <w:rPr>
          <w:rFonts w:ascii="Engravers MT" w:hAnsi="Engravers MT"/>
          <w:u w:val="single"/>
        </w:rPr>
      </w:pPr>
      <w:r w:rsidRPr="007731B6">
        <w:rPr>
          <w:rFonts w:ascii="Engravers MT" w:hAnsi="Engravers MT"/>
          <w:b/>
        </w:rPr>
        <w:t xml:space="preserve">  </w:t>
      </w:r>
    </w:p>
    <w:p w:rsidR="00101B10" w:rsidRPr="007731B6" w:rsidRDefault="00101B10" w:rsidP="00101B10">
      <w:pPr>
        <w:spacing w:line="360" w:lineRule="auto"/>
        <w:jc w:val="both"/>
        <w:rPr>
          <w:rFonts w:ascii="Engravers MT" w:hAnsi="Engravers MT"/>
          <w:b/>
        </w:rPr>
      </w:pPr>
    </w:p>
    <w:p w:rsidR="00101B10" w:rsidRDefault="007B61D5" w:rsidP="00101B10">
      <w:pPr>
        <w:spacing w:line="360" w:lineRule="auto"/>
        <w:jc w:val="both"/>
        <w:rPr>
          <w:rFonts w:ascii="Engravers MT" w:hAnsi="Engravers MT"/>
          <w:b/>
        </w:rPr>
      </w:pPr>
      <w:r>
        <w:rPr>
          <w:rFonts w:ascii="Engravers MT" w:hAnsi="Engravers MT"/>
          <w:b/>
          <w:noProof/>
          <w:lang w:eastAsia="es-PE"/>
        </w:rPr>
        <w:lastRenderedPageBreak/>
        <w:drawing>
          <wp:inline distT="0" distB="0" distL="0" distR="0">
            <wp:extent cx="5600700" cy="2609850"/>
            <wp:effectExtent l="228600" t="228600" r="228600" b="22860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0700" cy="260985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695D51" w:rsidRDefault="00695D51" w:rsidP="00101B10">
      <w:pPr>
        <w:spacing w:line="360" w:lineRule="auto"/>
        <w:jc w:val="both"/>
        <w:rPr>
          <w:rFonts w:ascii="Engravers MT" w:hAnsi="Engravers MT"/>
          <w:b/>
        </w:rPr>
      </w:pPr>
    </w:p>
    <w:p w:rsidR="00695D51" w:rsidRDefault="00695D51" w:rsidP="00101B10">
      <w:pPr>
        <w:spacing w:line="360" w:lineRule="auto"/>
        <w:jc w:val="both"/>
        <w:rPr>
          <w:rFonts w:ascii="Engravers MT" w:hAnsi="Engravers MT"/>
          <w:b/>
        </w:rPr>
      </w:pPr>
    </w:p>
    <w:p w:rsidR="00A600C6" w:rsidRDefault="00A600C6" w:rsidP="00101B10">
      <w:pPr>
        <w:spacing w:line="360" w:lineRule="auto"/>
        <w:jc w:val="both"/>
        <w:rPr>
          <w:rFonts w:ascii="Engravers MT" w:hAnsi="Engravers MT"/>
          <w:b/>
        </w:rPr>
      </w:pPr>
    </w:p>
    <w:p w:rsidR="00695D51" w:rsidRDefault="00695D51" w:rsidP="00695D51">
      <w:pPr>
        <w:pStyle w:val="Textoindependiente"/>
        <w:ind w:left="1440"/>
        <w:jc w:val="both"/>
        <w:rPr>
          <w:rFonts w:ascii="Engravers MT" w:hAnsi="Engravers MT" w:cs="Arial"/>
          <w:b/>
          <w:sz w:val="22"/>
          <w:szCs w:val="22"/>
        </w:rPr>
      </w:pPr>
      <w:r w:rsidRPr="00695D51">
        <w:rPr>
          <w:rFonts w:ascii="Engravers MT" w:hAnsi="Engravers MT"/>
          <w:b/>
          <w:sz w:val="22"/>
          <w:szCs w:val="22"/>
        </w:rPr>
        <w:t>19.2</w:t>
      </w:r>
      <w:r w:rsidRPr="00695D51">
        <w:rPr>
          <w:rFonts w:ascii="Engravers MT" w:hAnsi="Engravers MT" w:cs="Arial"/>
          <w:b/>
          <w:sz w:val="22"/>
          <w:szCs w:val="22"/>
        </w:rPr>
        <w:t xml:space="preserve">  PROPUESTA PROYECTADA DEL PUENTE</w:t>
      </w:r>
    </w:p>
    <w:p w:rsidR="00695D51" w:rsidRPr="00695D51" w:rsidRDefault="00695D51" w:rsidP="00695D51">
      <w:pPr>
        <w:pStyle w:val="Textoindependiente"/>
        <w:ind w:left="1440"/>
        <w:jc w:val="both"/>
        <w:rPr>
          <w:rFonts w:ascii="Engravers MT" w:hAnsi="Engravers MT" w:cs="Arial"/>
          <w:b/>
          <w:sz w:val="22"/>
          <w:szCs w:val="22"/>
        </w:rPr>
      </w:pPr>
    </w:p>
    <w:p w:rsidR="00695D51" w:rsidRDefault="00695D51" w:rsidP="00695D51">
      <w:pPr>
        <w:pStyle w:val="Textoindependiente"/>
        <w:ind w:left="1440"/>
        <w:jc w:val="both"/>
        <w:rPr>
          <w:rFonts w:ascii="Engravers MT" w:hAnsi="Engravers MT" w:cs="Arial"/>
          <w:b/>
          <w:sz w:val="22"/>
          <w:szCs w:val="22"/>
        </w:rPr>
      </w:pPr>
    </w:p>
    <w:p w:rsidR="00A600C6" w:rsidRDefault="00A600C6" w:rsidP="00695D51">
      <w:pPr>
        <w:pStyle w:val="Textoindependiente"/>
        <w:ind w:left="1440"/>
        <w:jc w:val="both"/>
        <w:rPr>
          <w:rFonts w:ascii="Engravers MT" w:hAnsi="Engravers MT" w:cs="Arial"/>
          <w:b/>
          <w:sz w:val="22"/>
          <w:szCs w:val="22"/>
        </w:rPr>
      </w:pPr>
    </w:p>
    <w:p w:rsidR="00695D51" w:rsidRPr="00695D51" w:rsidRDefault="00695D51" w:rsidP="00695D51">
      <w:pPr>
        <w:pStyle w:val="Textoindependiente"/>
        <w:ind w:left="1440"/>
        <w:jc w:val="both"/>
        <w:rPr>
          <w:rFonts w:ascii="Engravers MT" w:hAnsi="Engravers MT" w:cs="Arial"/>
          <w:b/>
          <w:sz w:val="22"/>
          <w:szCs w:val="22"/>
        </w:rPr>
      </w:pPr>
    </w:p>
    <w:p w:rsidR="00695D51" w:rsidRPr="00695D51" w:rsidRDefault="00695D51" w:rsidP="00695D51">
      <w:pPr>
        <w:pStyle w:val="Textoindependiente"/>
        <w:ind w:left="1440"/>
        <w:jc w:val="both"/>
        <w:rPr>
          <w:rFonts w:ascii="Engravers MT" w:hAnsi="Engravers MT" w:cs="Arial"/>
          <w:sz w:val="22"/>
          <w:szCs w:val="22"/>
        </w:rPr>
      </w:pPr>
      <w:r w:rsidRPr="00695D51">
        <w:rPr>
          <w:rFonts w:ascii="Engravers MT" w:hAnsi="Engravers MT" w:cs="Arial"/>
          <w:sz w:val="22"/>
          <w:szCs w:val="22"/>
        </w:rPr>
        <w:t xml:space="preserve">Hemos proyectado el puente para la habilitación urbana "MI NIÑO </w:t>
      </w:r>
      <w:proofErr w:type="gramStart"/>
      <w:r w:rsidRPr="00695D51">
        <w:rPr>
          <w:rFonts w:ascii="Engravers MT" w:hAnsi="Engravers MT" w:cs="Arial"/>
          <w:sz w:val="22"/>
          <w:szCs w:val="22"/>
        </w:rPr>
        <w:t>JESUS "</w:t>
      </w:r>
      <w:proofErr w:type="gramEnd"/>
      <w:r w:rsidRPr="00695D51">
        <w:rPr>
          <w:rFonts w:ascii="Engravers MT" w:hAnsi="Engravers MT" w:cs="Arial"/>
          <w:sz w:val="22"/>
          <w:szCs w:val="22"/>
        </w:rPr>
        <w:t xml:space="preserve"> </w:t>
      </w:r>
    </w:p>
    <w:p w:rsidR="00695D51" w:rsidRPr="00695D51" w:rsidRDefault="00695D51" w:rsidP="00695D51">
      <w:pPr>
        <w:pStyle w:val="Textoindependiente"/>
        <w:ind w:left="1440"/>
        <w:jc w:val="both"/>
        <w:rPr>
          <w:rFonts w:ascii="Engravers MT" w:hAnsi="Engravers MT" w:cs="Arial"/>
          <w:sz w:val="22"/>
          <w:szCs w:val="22"/>
        </w:rPr>
      </w:pPr>
      <w:r>
        <w:rPr>
          <w:rFonts w:ascii="Engravers MT" w:hAnsi="Engravers MT" w:cs="Arial"/>
          <w:sz w:val="22"/>
          <w:szCs w:val="22"/>
        </w:rPr>
        <w:t xml:space="preserve">Un puente </w:t>
      </w:r>
      <w:r w:rsidRPr="00695D51">
        <w:rPr>
          <w:rFonts w:ascii="Engravers MT" w:hAnsi="Engravers MT" w:cs="Arial"/>
          <w:sz w:val="22"/>
          <w:szCs w:val="22"/>
        </w:rPr>
        <w:t>con las medidas correspondientes de ancho con 11.40 ml y de largo 6.00 ml siendo un área de 68.40  m2 de concreto armado siendo su resistencia de 210 kg/cm2</w:t>
      </w:r>
    </w:p>
    <w:p w:rsidR="00695D51" w:rsidRPr="00695D51" w:rsidRDefault="00695D51" w:rsidP="00695D51">
      <w:pPr>
        <w:pStyle w:val="Textoindependiente"/>
        <w:ind w:left="1440"/>
        <w:jc w:val="both"/>
        <w:rPr>
          <w:rFonts w:ascii="Engravers MT" w:hAnsi="Engravers MT" w:cs="Arial"/>
          <w:b/>
          <w:sz w:val="22"/>
          <w:szCs w:val="22"/>
        </w:rPr>
      </w:pPr>
    </w:p>
    <w:p w:rsidR="00695D51" w:rsidRDefault="00695D51" w:rsidP="00695D51">
      <w:pPr>
        <w:pStyle w:val="Textoindependiente"/>
        <w:ind w:left="1440"/>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r w:rsidRPr="00695D51">
        <w:rPr>
          <w:rFonts w:ascii="Engravers MT" w:hAnsi="Engravers MT" w:cs="Arial"/>
          <w:b/>
          <w:noProof/>
          <w:sz w:val="22"/>
          <w:szCs w:val="22"/>
          <w:lang w:val="es-PE" w:eastAsia="es-PE"/>
        </w:rPr>
        <w:lastRenderedPageBreak/>
        <w:drawing>
          <wp:inline distT="0" distB="0" distL="0" distR="0">
            <wp:extent cx="6229350" cy="456247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9350" cy="4562475"/>
                    </a:xfrm>
                    <a:prstGeom prst="rect">
                      <a:avLst/>
                    </a:prstGeom>
                    <a:noFill/>
                    <a:ln>
                      <a:noFill/>
                    </a:ln>
                  </pic:spPr>
                </pic:pic>
              </a:graphicData>
            </a:graphic>
          </wp:inline>
        </w:drawing>
      </w:r>
    </w:p>
    <w:p w:rsidR="00695D51" w:rsidRPr="00695D51" w:rsidRDefault="00695D51" w:rsidP="00695D51">
      <w:pPr>
        <w:pStyle w:val="Textoindependiente"/>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p>
    <w:p w:rsidR="00C573ED" w:rsidRPr="00C573ED" w:rsidRDefault="00C573ED" w:rsidP="00C573ED">
      <w:pPr>
        <w:pStyle w:val="Textoindependiente"/>
        <w:ind w:left="2520" w:hanging="2520"/>
        <w:jc w:val="left"/>
        <w:rPr>
          <w:rFonts w:ascii="Engravers MT" w:hAnsi="Engravers MT" w:cs="Arial"/>
          <w:b/>
          <w:sz w:val="24"/>
          <w:u w:val="single"/>
        </w:rPr>
      </w:pPr>
      <w:r w:rsidRPr="00C573ED">
        <w:rPr>
          <w:rFonts w:ascii="Engravers MT" w:hAnsi="Engravers MT" w:cs="Arial"/>
          <w:b/>
          <w:sz w:val="24"/>
          <w:u w:val="single"/>
        </w:rPr>
        <w:t>DESCRIPCIONDEL MANZANEO:</w:t>
      </w:r>
    </w:p>
    <w:p w:rsidR="00C573ED" w:rsidRPr="00C573ED" w:rsidRDefault="00C573ED" w:rsidP="00C573ED">
      <w:pPr>
        <w:pStyle w:val="Textoindependiente"/>
        <w:jc w:val="both"/>
        <w:rPr>
          <w:rFonts w:ascii="Engravers MT" w:hAnsi="Engravers MT" w:cs="Arial"/>
          <w:sz w:val="26"/>
          <w:szCs w:val="26"/>
        </w:rPr>
      </w:pPr>
      <w:r w:rsidRPr="00C573ED">
        <w:rPr>
          <w:rFonts w:ascii="Engravers MT" w:hAnsi="Engravers MT" w:cs="Arial"/>
          <w:b/>
          <w:sz w:val="26"/>
          <w:szCs w:val="26"/>
          <w:u w:val="single"/>
        </w:rPr>
        <w:t>MANZANA “A”</w:t>
      </w:r>
      <w:r w:rsidRPr="00C573ED">
        <w:rPr>
          <w:rFonts w:ascii="Engravers MT" w:hAnsi="Engravers MT" w:cs="Arial"/>
          <w:sz w:val="26"/>
          <w:szCs w:val="26"/>
        </w:rPr>
        <w:t>: con un  área de 1,801.04 m2 y constituida por 18 lotes de vivienda que tiene la siguiente descripciones:</w:t>
      </w:r>
    </w:p>
    <w:p w:rsidR="00C573ED" w:rsidRDefault="00C573ED" w:rsidP="00C573ED">
      <w:pPr>
        <w:pStyle w:val="Textoindependiente"/>
        <w:ind w:left="705"/>
        <w:jc w:val="both"/>
        <w:rPr>
          <w:rFonts w:ascii="Arial" w:hAnsi="Arial" w:cs="Arial"/>
          <w:sz w:val="26"/>
          <w:szCs w:val="26"/>
        </w:rPr>
      </w:pPr>
    </w:p>
    <w:p w:rsidR="00C573ED" w:rsidRDefault="00C573ED" w:rsidP="00C573ED">
      <w:pPr>
        <w:pStyle w:val="Textoindependiente"/>
        <w:ind w:left="705"/>
        <w:jc w:val="both"/>
        <w:rPr>
          <w:rFonts w:ascii="Arial" w:hAnsi="Arial" w:cs="Arial"/>
          <w:sz w:val="26"/>
          <w:szCs w:val="26"/>
        </w:rPr>
      </w:pPr>
    </w:p>
    <w:tbl>
      <w:tblPr>
        <w:tblW w:w="10553"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867"/>
        <w:gridCol w:w="1358"/>
        <w:gridCol w:w="995"/>
        <w:gridCol w:w="1286"/>
        <w:gridCol w:w="1105"/>
        <w:gridCol w:w="1250"/>
        <w:gridCol w:w="827"/>
        <w:gridCol w:w="1250"/>
        <w:gridCol w:w="1012"/>
      </w:tblGrid>
      <w:tr w:rsidR="00C573ED" w:rsidRPr="00E4448D" w:rsidTr="00FB082D">
        <w:trPr>
          <w:trHeight w:val="680"/>
        </w:trPr>
        <w:tc>
          <w:tcPr>
            <w:tcW w:w="639"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Lote</w:t>
            </w:r>
          </w:p>
        </w:tc>
        <w:tc>
          <w:tcPr>
            <w:tcW w:w="867" w:type="dxa"/>
            <w:shd w:val="clear" w:color="auto" w:fill="auto"/>
            <w:vAlign w:val="center"/>
          </w:tcPr>
          <w:p w:rsidR="00C573ED" w:rsidRPr="00E4448D" w:rsidRDefault="00C573ED" w:rsidP="00FB082D">
            <w:pPr>
              <w:pStyle w:val="Textoindependiente"/>
              <w:rPr>
                <w:rFonts w:ascii="Arial" w:hAnsi="Arial" w:cs="Arial"/>
                <w:b/>
                <w:sz w:val="20"/>
                <w:szCs w:val="20"/>
                <w:lang w:val="pt-BR"/>
              </w:rPr>
            </w:pPr>
            <w:proofErr w:type="gramStart"/>
            <w:r w:rsidRPr="00E4448D">
              <w:rPr>
                <w:rFonts w:ascii="Arial" w:hAnsi="Arial" w:cs="Arial"/>
                <w:b/>
                <w:sz w:val="20"/>
                <w:szCs w:val="20"/>
                <w:lang w:val="pt-BR"/>
              </w:rPr>
              <w:t>Frente  (</w:t>
            </w:r>
            <w:proofErr w:type="spellStart"/>
            <w:proofErr w:type="gramEnd"/>
            <w:r w:rsidRPr="00E4448D">
              <w:rPr>
                <w:rFonts w:ascii="Arial" w:hAnsi="Arial" w:cs="Arial"/>
                <w:b/>
                <w:sz w:val="20"/>
                <w:szCs w:val="20"/>
                <w:lang w:val="pt-BR"/>
              </w:rPr>
              <w:t>m.l</w:t>
            </w:r>
            <w:proofErr w:type="spellEnd"/>
            <w:r w:rsidRPr="00E4448D">
              <w:rPr>
                <w:rFonts w:ascii="Arial" w:hAnsi="Arial" w:cs="Arial"/>
                <w:b/>
                <w:sz w:val="20"/>
                <w:szCs w:val="20"/>
                <w:lang w:val="pt-BR"/>
              </w:rPr>
              <w:t>)</w:t>
            </w:r>
          </w:p>
        </w:tc>
        <w:tc>
          <w:tcPr>
            <w:tcW w:w="1358" w:type="dxa"/>
            <w:shd w:val="clear" w:color="auto" w:fill="auto"/>
            <w:vAlign w:val="center"/>
          </w:tcPr>
          <w:p w:rsidR="00C573ED" w:rsidRPr="00E4448D" w:rsidRDefault="00C573ED" w:rsidP="00FB082D">
            <w:pPr>
              <w:pStyle w:val="Textoindependiente"/>
              <w:rPr>
                <w:rFonts w:ascii="Arial" w:hAnsi="Arial" w:cs="Arial"/>
                <w:b/>
                <w:sz w:val="20"/>
                <w:szCs w:val="20"/>
                <w:lang w:val="pt-BR"/>
              </w:rPr>
            </w:pPr>
            <w:proofErr w:type="spellStart"/>
            <w:r w:rsidRPr="00E4448D">
              <w:rPr>
                <w:rFonts w:ascii="Arial" w:hAnsi="Arial" w:cs="Arial"/>
                <w:b/>
                <w:sz w:val="20"/>
                <w:szCs w:val="20"/>
                <w:lang w:val="pt-BR"/>
              </w:rPr>
              <w:t>Colindante</w:t>
            </w:r>
            <w:proofErr w:type="spellEnd"/>
            <w:r w:rsidRPr="00E4448D">
              <w:rPr>
                <w:rFonts w:ascii="Arial" w:hAnsi="Arial" w:cs="Arial"/>
                <w:b/>
                <w:sz w:val="20"/>
                <w:szCs w:val="20"/>
                <w:lang w:val="pt-BR"/>
              </w:rPr>
              <w:t xml:space="preserve"> Lote Nº</w:t>
            </w:r>
          </w:p>
        </w:tc>
        <w:tc>
          <w:tcPr>
            <w:tcW w:w="995"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Lado derecho</w:t>
            </w:r>
          </w:p>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w:t>
            </w:r>
            <w:proofErr w:type="spellStart"/>
            <w:r w:rsidRPr="00E4448D">
              <w:rPr>
                <w:rFonts w:ascii="Arial" w:hAnsi="Arial" w:cs="Arial"/>
                <w:b/>
                <w:sz w:val="20"/>
                <w:szCs w:val="20"/>
              </w:rPr>
              <w:t>m.l</w:t>
            </w:r>
            <w:proofErr w:type="spellEnd"/>
            <w:r w:rsidRPr="00E4448D">
              <w:rPr>
                <w:rFonts w:ascii="Arial" w:hAnsi="Arial" w:cs="Arial"/>
                <w:b/>
                <w:sz w:val="20"/>
                <w:szCs w:val="20"/>
              </w:rPr>
              <w:t>)</w:t>
            </w:r>
          </w:p>
        </w:tc>
        <w:tc>
          <w:tcPr>
            <w:tcW w:w="1250"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Colindante Lote Nº</w:t>
            </w:r>
          </w:p>
        </w:tc>
        <w:tc>
          <w:tcPr>
            <w:tcW w:w="1105"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Lado izquierdo</w:t>
            </w:r>
          </w:p>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w:t>
            </w:r>
            <w:proofErr w:type="spellStart"/>
            <w:r w:rsidRPr="00E4448D">
              <w:rPr>
                <w:rFonts w:ascii="Arial" w:hAnsi="Arial" w:cs="Arial"/>
                <w:b/>
                <w:sz w:val="20"/>
                <w:szCs w:val="20"/>
              </w:rPr>
              <w:t>m.l</w:t>
            </w:r>
            <w:proofErr w:type="spellEnd"/>
            <w:r w:rsidRPr="00E4448D">
              <w:rPr>
                <w:rFonts w:ascii="Arial" w:hAnsi="Arial" w:cs="Arial"/>
                <w:b/>
                <w:sz w:val="20"/>
                <w:szCs w:val="20"/>
              </w:rPr>
              <w:t>)</w:t>
            </w:r>
          </w:p>
        </w:tc>
        <w:tc>
          <w:tcPr>
            <w:tcW w:w="1250"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Colindante</w:t>
            </w:r>
          </w:p>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Lote Nº</w:t>
            </w:r>
          </w:p>
        </w:tc>
        <w:tc>
          <w:tcPr>
            <w:tcW w:w="827"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Fondo</w:t>
            </w:r>
          </w:p>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w:t>
            </w:r>
            <w:proofErr w:type="spellStart"/>
            <w:r w:rsidRPr="00E4448D">
              <w:rPr>
                <w:rFonts w:ascii="Arial" w:hAnsi="Arial" w:cs="Arial"/>
                <w:b/>
                <w:sz w:val="20"/>
                <w:szCs w:val="20"/>
              </w:rPr>
              <w:t>m.l</w:t>
            </w:r>
            <w:proofErr w:type="spellEnd"/>
            <w:r w:rsidRPr="00E4448D">
              <w:rPr>
                <w:rFonts w:ascii="Arial" w:hAnsi="Arial" w:cs="Arial"/>
                <w:b/>
                <w:sz w:val="20"/>
                <w:szCs w:val="20"/>
              </w:rPr>
              <w:t>)</w:t>
            </w:r>
          </w:p>
        </w:tc>
        <w:tc>
          <w:tcPr>
            <w:tcW w:w="1250"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Colindante</w:t>
            </w:r>
          </w:p>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Lote Nº</w:t>
            </w:r>
          </w:p>
        </w:tc>
        <w:tc>
          <w:tcPr>
            <w:tcW w:w="1012" w:type="dxa"/>
            <w:shd w:val="clear" w:color="auto" w:fill="auto"/>
            <w:vAlign w:val="center"/>
          </w:tcPr>
          <w:p w:rsidR="00C573ED" w:rsidRPr="00E4448D" w:rsidRDefault="00C573ED" w:rsidP="00FB082D">
            <w:pPr>
              <w:pStyle w:val="Textoindependiente"/>
              <w:rPr>
                <w:rFonts w:ascii="Arial" w:hAnsi="Arial" w:cs="Arial"/>
                <w:b/>
                <w:sz w:val="20"/>
                <w:szCs w:val="20"/>
              </w:rPr>
            </w:pPr>
            <w:r w:rsidRPr="00E4448D">
              <w:rPr>
                <w:rFonts w:ascii="Arial" w:hAnsi="Arial" w:cs="Arial"/>
                <w:b/>
                <w:sz w:val="20"/>
                <w:szCs w:val="20"/>
              </w:rPr>
              <w:t>Área</w:t>
            </w:r>
          </w:p>
          <w:p w:rsidR="00C573ED" w:rsidRPr="00E4448D" w:rsidRDefault="00C573ED" w:rsidP="00FB082D">
            <w:pPr>
              <w:pStyle w:val="Textoindependiente"/>
              <w:rPr>
                <w:rFonts w:ascii="Arial" w:hAnsi="Arial" w:cs="Arial"/>
                <w:b/>
                <w:sz w:val="20"/>
                <w:szCs w:val="20"/>
              </w:rPr>
            </w:pPr>
            <w:proofErr w:type="gramStart"/>
            <w:r w:rsidRPr="00E4448D">
              <w:rPr>
                <w:rFonts w:ascii="Arial" w:hAnsi="Arial" w:cs="Arial"/>
                <w:b/>
                <w:sz w:val="20"/>
                <w:szCs w:val="20"/>
              </w:rPr>
              <w:t>( m</w:t>
            </w:r>
            <w:r w:rsidRPr="00E4448D">
              <w:rPr>
                <w:rFonts w:ascii="Arial" w:hAnsi="Arial" w:cs="Arial"/>
                <w:b/>
                <w:sz w:val="20"/>
                <w:szCs w:val="20"/>
                <w:vertAlign w:val="superscript"/>
              </w:rPr>
              <w:t>2</w:t>
            </w:r>
            <w:proofErr w:type="gramEnd"/>
            <w:r w:rsidRPr="00E4448D">
              <w:rPr>
                <w:rFonts w:ascii="Arial" w:hAnsi="Arial" w:cs="Arial"/>
                <w:b/>
                <w:sz w:val="20"/>
                <w:szCs w:val="20"/>
              </w:rPr>
              <w:t>.)</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7.53</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Camino</w:t>
            </w:r>
          </w:p>
          <w:p w:rsidR="00C573ED" w:rsidRPr="00E4448D" w:rsidRDefault="00C573ED" w:rsidP="00FB082D">
            <w:pPr>
              <w:pStyle w:val="Textoindependiente"/>
              <w:rPr>
                <w:rFonts w:ascii="Arial" w:hAnsi="Arial" w:cs="Arial"/>
                <w:sz w:val="26"/>
                <w:szCs w:val="26"/>
              </w:rPr>
            </w:pPr>
            <w:r>
              <w:rPr>
                <w:rFonts w:ascii="Arial" w:hAnsi="Arial" w:cs="Arial"/>
                <w:sz w:val="26"/>
                <w:szCs w:val="26"/>
              </w:rPr>
              <w:t>Existente.</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13.29</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13.30</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Calle 3</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7.53</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18</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100.14</w:t>
            </w:r>
          </w:p>
        </w:tc>
      </w:tr>
      <w:tr w:rsidR="00C573ED" w:rsidRPr="00E4448D" w:rsidTr="00FB082D">
        <w:trPr>
          <w:trHeight w:val="287"/>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2</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7.54</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Camino</w:t>
            </w:r>
          </w:p>
          <w:p w:rsidR="00C573ED" w:rsidRPr="00E4448D" w:rsidRDefault="00C573ED" w:rsidP="00FB082D">
            <w:pPr>
              <w:pStyle w:val="Textoindependiente"/>
              <w:rPr>
                <w:rFonts w:ascii="Arial" w:hAnsi="Arial" w:cs="Arial"/>
                <w:sz w:val="26"/>
                <w:szCs w:val="26"/>
              </w:rPr>
            </w:pPr>
            <w:r>
              <w:rPr>
                <w:rFonts w:ascii="Arial" w:hAnsi="Arial" w:cs="Arial"/>
                <w:sz w:val="26"/>
                <w:szCs w:val="26"/>
              </w:rPr>
              <w:t>Existente.</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13.28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13.29</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w:t>
            </w:r>
          </w:p>
        </w:tc>
        <w:tc>
          <w:tcPr>
            <w:tcW w:w="827" w:type="dxa"/>
            <w:shd w:val="clear" w:color="auto" w:fill="auto"/>
          </w:tcPr>
          <w:p w:rsidR="00C573ED" w:rsidRPr="00E4448D" w:rsidRDefault="00C573ED" w:rsidP="00FB082D">
            <w:pPr>
              <w:pStyle w:val="Textoindependiente"/>
              <w:jc w:val="left"/>
              <w:rPr>
                <w:rFonts w:ascii="Arial" w:hAnsi="Arial" w:cs="Arial"/>
                <w:sz w:val="26"/>
                <w:szCs w:val="26"/>
              </w:rPr>
            </w:pPr>
            <w:r>
              <w:rPr>
                <w:rFonts w:ascii="Arial" w:hAnsi="Arial" w:cs="Arial"/>
                <w:sz w:val="26"/>
                <w:szCs w:val="26"/>
              </w:rPr>
              <w:t>7.54</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18</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100.14</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3</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5.43</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Camino</w:t>
            </w:r>
          </w:p>
          <w:p w:rsidR="00C573ED" w:rsidRPr="00E4448D" w:rsidRDefault="00C573ED" w:rsidP="00FB082D">
            <w:pPr>
              <w:pStyle w:val="Textoindependiente"/>
              <w:rPr>
                <w:rFonts w:ascii="Arial" w:hAnsi="Arial" w:cs="Arial"/>
                <w:sz w:val="26"/>
                <w:szCs w:val="26"/>
              </w:rPr>
            </w:pPr>
            <w:r>
              <w:rPr>
                <w:rFonts w:ascii="Arial" w:hAnsi="Arial" w:cs="Arial"/>
                <w:sz w:val="26"/>
                <w:szCs w:val="26"/>
              </w:rPr>
              <w:t>Existente.</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12.42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4</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13.28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7.61</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5</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100.14</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4</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10.17</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Camino</w:t>
            </w:r>
          </w:p>
          <w:p w:rsidR="00C573ED" w:rsidRPr="00E4448D" w:rsidRDefault="00C573ED" w:rsidP="00FB082D">
            <w:pPr>
              <w:pStyle w:val="Textoindependiente"/>
              <w:rPr>
                <w:rFonts w:ascii="Arial" w:hAnsi="Arial" w:cs="Arial"/>
                <w:sz w:val="26"/>
                <w:szCs w:val="26"/>
              </w:rPr>
            </w:pPr>
            <w:r>
              <w:rPr>
                <w:rFonts w:ascii="Arial" w:hAnsi="Arial" w:cs="Arial"/>
                <w:sz w:val="26"/>
                <w:szCs w:val="26"/>
              </w:rPr>
              <w:lastRenderedPageBreak/>
              <w:t>Existente.</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lastRenderedPageBreak/>
              <w:t>8.75</w:t>
            </w:r>
          </w:p>
        </w:tc>
        <w:tc>
          <w:tcPr>
            <w:tcW w:w="1250"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lastRenderedPageBreak/>
              <w:t>2</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lastRenderedPageBreak/>
              <w:t>12.42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9.48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5</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100.34</w:t>
            </w:r>
          </w:p>
        </w:tc>
      </w:tr>
      <w:tr w:rsidR="00C573ED" w:rsidRPr="00E4448D" w:rsidTr="00FB082D">
        <w:trPr>
          <w:trHeight w:val="287"/>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5</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3 , 4</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18</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6</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5</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17</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7</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8</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8</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9</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07</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15</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9</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08</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14</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287"/>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10</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11</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09</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11</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Calle </w:t>
            </w:r>
          </w:p>
          <w:p w:rsidR="00C573ED" w:rsidRPr="00E4448D" w:rsidRDefault="00C573ED" w:rsidP="00FB082D">
            <w:pPr>
              <w:pStyle w:val="Textoindependiente"/>
              <w:rPr>
                <w:rFonts w:ascii="Arial" w:hAnsi="Arial" w:cs="Arial"/>
                <w:sz w:val="26"/>
                <w:szCs w:val="26"/>
              </w:rPr>
            </w:pPr>
            <w:r>
              <w:rPr>
                <w:rFonts w:ascii="Arial" w:hAnsi="Arial" w:cs="Arial"/>
                <w:sz w:val="26"/>
                <w:szCs w:val="26"/>
              </w:rPr>
              <w:t>2</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Pasaje </w:t>
            </w:r>
          </w:p>
          <w:p w:rsidR="00C573ED" w:rsidRPr="00E4448D" w:rsidRDefault="00C573ED" w:rsidP="00FB082D">
            <w:pPr>
              <w:pStyle w:val="Textoindependiente"/>
              <w:rPr>
                <w:rFonts w:ascii="Arial" w:hAnsi="Arial" w:cs="Arial"/>
                <w:sz w:val="26"/>
                <w:szCs w:val="26"/>
              </w:rPr>
            </w:pPr>
            <w:r>
              <w:rPr>
                <w:rFonts w:ascii="Arial" w:hAnsi="Arial" w:cs="Arial"/>
                <w:sz w:val="26"/>
                <w:szCs w:val="26"/>
              </w:rPr>
              <w:t>N° 1</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12</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287"/>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12</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Pasaje </w:t>
            </w:r>
          </w:p>
          <w:p w:rsidR="00C573ED" w:rsidRPr="00E4448D" w:rsidRDefault="00C573ED" w:rsidP="00FB082D">
            <w:pPr>
              <w:pStyle w:val="Textoindependiente"/>
              <w:rPr>
                <w:rFonts w:ascii="Arial" w:hAnsi="Arial" w:cs="Arial"/>
                <w:sz w:val="26"/>
                <w:szCs w:val="26"/>
              </w:rPr>
            </w:pPr>
            <w:r>
              <w:rPr>
                <w:rFonts w:ascii="Arial" w:hAnsi="Arial" w:cs="Arial"/>
                <w:sz w:val="26"/>
                <w:szCs w:val="26"/>
              </w:rPr>
              <w:t>N°1</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11</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13</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14</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12</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ind w:right="-675"/>
              <w:rPr>
                <w:rFonts w:ascii="Arial" w:hAnsi="Arial" w:cs="Arial"/>
                <w:sz w:val="26"/>
                <w:szCs w:val="26"/>
              </w:rPr>
            </w:pPr>
            <w:r>
              <w:rPr>
                <w:rFonts w:ascii="Arial" w:hAnsi="Arial" w:cs="Arial"/>
                <w:sz w:val="26"/>
                <w:szCs w:val="26"/>
              </w:rPr>
              <w:t>10</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14</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15</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13</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9</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287"/>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15</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14</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8</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16</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17</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15</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7</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17</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18</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r w:rsidR="00C573ED" w:rsidRPr="00E4448D" w:rsidTr="00FB082D">
        <w:trPr>
          <w:trHeight w:val="302"/>
        </w:trPr>
        <w:tc>
          <w:tcPr>
            <w:tcW w:w="639" w:type="dxa"/>
            <w:shd w:val="clear" w:color="auto" w:fill="auto"/>
          </w:tcPr>
          <w:p w:rsidR="00C573ED" w:rsidRPr="00351E34" w:rsidRDefault="00C573ED" w:rsidP="00FB082D">
            <w:pPr>
              <w:pStyle w:val="Textoindependiente"/>
              <w:rPr>
                <w:rFonts w:ascii="Arial" w:hAnsi="Arial" w:cs="Arial"/>
                <w:sz w:val="22"/>
                <w:szCs w:val="22"/>
              </w:rPr>
            </w:pPr>
            <w:r w:rsidRPr="00351E34">
              <w:rPr>
                <w:rFonts w:ascii="Arial" w:hAnsi="Arial" w:cs="Arial"/>
                <w:sz w:val="22"/>
                <w:szCs w:val="22"/>
              </w:rPr>
              <w:t>18</w:t>
            </w:r>
          </w:p>
        </w:tc>
        <w:tc>
          <w:tcPr>
            <w:tcW w:w="86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358"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Calle</w:t>
            </w:r>
          </w:p>
          <w:p w:rsidR="00C573ED" w:rsidRPr="00E4448D" w:rsidRDefault="00C573ED" w:rsidP="00FB082D">
            <w:pPr>
              <w:pStyle w:val="Textoindependiente"/>
              <w:rPr>
                <w:rFonts w:ascii="Arial" w:hAnsi="Arial" w:cs="Arial"/>
                <w:sz w:val="26"/>
                <w:szCs w:val="26"/>
              </w:rPr>
            </w:pPr>
            <w:r>
              <w:rPr>
                <w:rFonts w:ascii="Arial" w:hAnsi="Arial" w:cs="Arial"/>
                <w:sz w:val="26"/>
                <w:szCs w:val="26"/>
              </w:rPr>
              <w:t>3</w:t>
            </w:r>
          </w:p>
        </w:tc>
        <w:tc>
          <w:tcPr>
            <w:tcW w:w="99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Default="00C573ED" w:rsidP="00FB082D">
            <w:pPr>
              <w:pStyle w:val="Textoindependiente"/>
              <w:rPr>
                <w:rFonts w:ascii="Arial" w:hAnsi="Arial" w:cs="Arial"/>
                <w:sz w:val="26"/>
                <w:szCs w:val="26"/>
              </w:rPr>
            </w:pPr>
            <w:r>
              <w:rPr>
                <w:rFonts w:ascii="Arial" w:hAnsi="Arial" w:cs="Arial"/>
                <w:sz w:val="26"/>
                <w:szCs w:val="26"/>
              </w:rPr>
              <w:t xml:space="preserve">Camino </w:t>
            </w:r>
          </w:p>
          <w:p w:rsidR="00C573ED" w:rsidRPr="00E4448D" w:rsidRDefault="00C573ED" w:rsidP="00FB082D">
            <w:pPr>
              <w:pStyle w:val="Textoindependiente"/>
              <w:rPr>
                <w:rFonts w:ascii="Arial" w:hAnsi="Arial" w:cs="Arial"/>
                <w:sz w:val="26"/>
                <w:szCs w:val="26"/>
              </w:rPr>
            </w:pPr>
            <w:r>
              <w:rPr>
                <w:rFonts w:ascii="Arial" w:hAnsi="Arial" w:cs="Arial"/>
                <w:sz w:val="26"/>
                <w:szCs w:val="26"/>
              </w:rPr>
              <w:t>Existente</w:t>
            </w:r>
          </w:p>
        </w:tc>
        <w:tc>
          <w:tcPr>
            <w:tcW w:w="1105"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16.08</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17</w:t>
            </w:r>
          </w:p>
        </w:tc>
        <w:tc>
          <w:tcPr>
            <w:tcW w:w="827"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6.22</w:t>
            </w:r>
          </w:p>
        </w:tc>
        <w:tc>
          <w:tcPr>
            <w:tcW w:w="1250"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5</w:t>
            </w:r>
          </w:p>
        </w:tc>
        <w:tc>
          <w:tcPr>
            <w:tcW w:w="1012" w:type="dxa"/>
            <w:shd w:val="clear" w:color="auto" w:fill="auto"/>
          </w:tcPr>
          <w:p w:rsidR="00C573ED" w:rsidRPr="00E4448D" w:rsidRDefault="00C573ED" w:rsidP="00FB082D">
            <w:pPr>
              <w:pStyle w:val="Textoindependiente"/>
              <w:rPr>
                <w:rFonts w:ascii="Arial" w:hAnsi="Arial" w:cs="Arial"/>
                <w:sz w:val="26"/>
                <w:szCs w:val="26"/>
              </w:rPr>
            </w:pPr>
            <w:r>
              <w:rPr>
                <w:rFonts w:ascii="Arial" w:hAnsi="Arial" w:cs="Arial"/>
                <w:sz w:val="26"/>
                <w:szCs w:val="26"/>
              </w:rPr>
              <w:t>100.02</w:t>
            </w:r>
          </w:p>
        </w:tc>
      </w:tr>
    </w:tbl>
    <w:p w:rsidR="00C573ED" w:rsidRDefault="00C573ED" w:rsidP="00C573ED">
      <w:pPr>
        <w:pStyle w:val="Textoindependiente"/>
        <w:ind w:left="705"/>
        <w:rPr>
          <w:rFonts w:ascii="Arial" w:hAnsi="Arial" w:cs="Arial"/>
          <w:sz w:val="26"/>
          <w:szCs w:val="26"/>
        </w:rPr>
      </w:pPr>
    </w:p>
    <w:p w:rsidR="00C573ED" w:rsidRDefault="00C573ED" w:rsidP="00C573ED">
      <w:pPr>
        <w:pStyle w:val="Textoindependiente"/>
        <w:ind w:left="705"/>
        <w:jc w:val="both"/>
        <w:rPr>
          <w:rFonts w:ascii="Arial" w:hAnsi="Arial" w:cs="Arial"/>
          <w:b/>
          <w:sz w:val="26"/>
          <w:szCs w:val="26"/>
          <w:u w:val="single"/>
        </w:rPr>
      </w:pP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b/>
          <w:sz w:val="22"/>
          <w:szCs w:val="22"/>
          <w:u w:val="single"/>
        </w:rPr>
        <w:t>MANZANA “B</w:t>
      </w:r>
      <w:proofErr w:type="gramStart"/>
      <w:r w:rsidRPr="00C573ED">
        <w:rPr>
          <w:rFonts w:ascii="Engravers MT" w:hAnsi="Engravers MT" w:cs="Arial"/>
          <w:b/>
          <w:sz w:val="22"/>
          <w:szCs w:val="22"/>
          <w:u w:val="single"/>
        </w:rPr>
        <w:t>”</w:t>
      </w:r>
      <w:r w:rsidRPr="00C573ED">
        <w:rPr>
          <w:rFonts w:ascii="Engravers MT" w:hAnsi="Engravers MT" w:cs="Arial"/>
          <w:sz w:val="22"/>
          <w:szCs w:val="22"/>
          <w:u w:val="single"/>
        </w:rPr>
        <w:t xml:space="preserve"> </w:t>
      </w:r>
      <w:r w:rsidRPr="00C573ED">
        <w:rPr>
          <w:rFonts w:ascii="Engravers MT" w:hAnsi="Engravers MT" w:cs="Arial"/>
          <w:sz w:val="22"/>
          <w:szCs w:val="22"/>
        </w:rPr>
        <w:t>:</w:t>
      </w:r>
      <w:proofErr w:type="gramEnd"/>
      <w:r w:rsidRPr="00C573ED">
        <w:rPr>
          <w:rFonts w:ascii="Engravers MT" w:hAnsi="Engravers MT" w:cs="Arial"/>
          <w:sz w:val="22"/>
          <w:szCs w:val="22"/>
        </w:rPr>
        <w:t xml:space="preserve"> con una área de 1,631.92 m2 y constituido por 16</w:t>
      </w: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sz w:val="22"/>
          <w:szCs w:val="22"/>
        </w:rPr>
        <w:t>Lotes de vivienda que tiene la siguiente descripción:</w:t>
      </w:r>
    </w:p>
    <w:p w:rsidR="00C573ED" w:rsidRDefault="00C573ED" w:rsidP="00C573ED">
      <w:pPr>
        <w:pStyle w:val="Textoindependiente"/>
        <w:ind w:left="705"/>
        <w:jc w:val="both"/>
        <w:rPr>
          <w:rFonts w:ascii="Arial" w:hAnsi="Arial" w:cs="Arial"/>
          <w:sz w:val="26"/>
          <w:szCs w:val="26"/>
        </w:rPr>
      </w:pPr>
    </w:p>
    <w:tbl>
      <w:tblPr>
        <w:tblW w:w="1077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813"/>
        <w:gridCol w:w="1172"/>
        <w:gridCol w:w="932"/>
        <w:gridCol w:w="1341"/>
        <w:gridCol w:w="1036"/>
        <w:gridCol w:w="1314"/>
        <w:gridCol w:w="775"/>
        <w:gridCol w:w="921"/>
        <w:gridCol w:w="1730"/>
      </w:tblGrid>
      <w:tr w:rsidR="00C573ED" w:rsidRPr="00A95AA7" w:rsidTr="00C573ED">
        <w:trPr>
          <w:trHeight w:val="703"/>
        </w:trPr>
        <w:tc>
          <w:tcPr>
            <w:tcW w:w="740"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Lote</w:t>
            </w:r>
          </w:p>
        </w:tc>
        <w:tc>
          <w:tcPr>
            <w:tcW w:w="813" w:type="dxa"/>
            <w:shd w:val="clear" w:color="auto" w:fill="auto"/>
            <w:vAlign w:val="center"/>
          </w:tcPr>
          <w:p w:rsidR="00C573ED" w:rsidRPr="00A95AA7" w:rsidRDefault="00C573ED" w:rsidP="00FB082D">
            <w:pPr>
              <w:pStyle w:val="Textoindependiente"/>
              <w:rPr>
                <w:rFonts w:ascii="Arial" w:hAnsi="Arial" w:cs="Arial"/>
                <w:b/>
                <w:sz w:val="20"/>
                <w:szCs w:val="20"/>
                <w:lang w:val="pt-BR"/>
              </w:rPr>
            </w:pPr>
            <w:proofErr w:type="gramStart"/>
            <w:r w:rsidRPr="00A95AA7">
              <w:rPr>
                <w:rFonts w:ascii="Arial" w:hAnsi="Arial" w:cs="Arial"/>
                <w:b/>
                <w:sz w:val="20"/>
                <w:szCs w:val="20"/>
                <w:lang w:val="pt-BR"/>
              </w:rPr>
              <w:t>Frente  (</w:t>
            </w:r>
            <w:proofErr w:type="spellStart"/>
            <w:proofErr w:type="gramEnd"/>
            <w:r w:rsidRPr="00A95AA7">
              <w:rPr>
                <w:rFonts w:ascii="Arial" w:hAnsi="Arial" w:cs="Arial"/>
                <w:b/>
                <w:sz w:val="20"/>
                <w:szCs w:val="20"/>
                <w:lang w:val="pt-BR"/>
              </w:rPr>
              <w:t>m.l</w:t>
            </w:r>
            <w:proofErr w:type="spellEnd"/>
            <w:r w:rsidRPr="00A95AA7">
              <w:rPr>
                <w:rFonts w:ascii="Arial" w:hAnsi="Arial" w:cs="Arial"/>
                <w:b/>
                <w:sz w:val="20"/>
                <w:szCs w:val="20"/>
                <w:lang w:val="pt-BR"/>
              </w:rPr>
              <w:t>)</w:t>
            </w:r>
          </w:p>
        </w:tc>
        <w:tc>
          <w:tcPr>
            <w:tcW w:w="1172" w:type="dxa"/>
            <w:shd w:val="clear" w:color="auto" w:fill="auto"/>
            <w:vAlign w:val="center"/>
          </w:tcPr>
          <w:p w:rsidR="00C573ED" w:rsidRPr="00A95AA7" w:rsidRDefault="00C573ED" w:rsidP="00FB082D">
            <w:pPr>
              <w:pStyle w:val="Textoindependiente"/>
              <w:rPr>
                <w:rFonts w:ascii="Arial" w:hAnsi="Arial" w:cs="Arial"/>
                <w:b/>
                <w:sz w:val="20"/>
                <w:szCs w:val="20"/>
                <w:lang w:val="pt-BR"/>
              </w:rPr>
            </w:pPr>
            <w:proofErr w:type="spellStart"/>
            <w:r w:rsidRPr="00A95AA7">
              <w:rPr>
                <w:rFonts w:ascii="Arial" w:hAnsi="Arial" w:cs="Arial"/>
                <w:b/>
                <w:sz w:val="20"/>
                <w:szCs w:val="20"/>
                <w:lang w:val="pt-BR"/>
              </w:rPr>
              <w:t>Colindante</w:t>
            </w:r>
            <w:proofErr w:type="spellEnd"/>
            <w:r w:rsidRPr="00A95AA7">
              <w:rPr>
                <w:rFonts w:ascii="Arial" w:hAnsi="Arial" w:cs="Arial"/>
                <w:b/>
                <w:sz w:val="20"/>
                <w:szCs w:val="20"/>
                <w:lang w:val="pt-BR"/>
              </w:rPr>
              <w:t xml:space="preserve"> Lote Nº</w:t>
            </w:r>
          </w:p>
        </w:tc>
        <w:tc>
          <w:tcPr>
            <w:tcW w:w="932"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Lado derecho</w:t>
            </w:r>
          </w:p>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w:t>
            </w:r>
            <w:proofErr w:type="spellStart"/>
            <w:r w:rsidRPr="00A95AA7">
              <w:rPr>
                <w:rFonts w:ascii="Arial" w:hAnsi="Arial" w:cs="Arial"/>
                <w:b/>
                <w:sz w:val="20"/>
                <w:szCs w:val="20"/>
              </w:rPr>
              <w:t>m.l</w:t>
            </w:r>
            <w:proofErr w:type="spellEnd"/>
            <w:r w:rsidRPr="00A95AA7">
              <w:rPr>
                <w:rFonts w:ascii="Arial" w:hAnsi="Arial" w:cs="Arial"/>
                <w:b/>
                <w:sz w:val="20"/>
                <w:szCs w:val="20"/>
              </w:rPr>
              <w:t>)</w:t>
            </w:r>
          </w:p>
        </w:tc>
        <w:tc>
          <w:tcPr>
            <w:tcW w:w="1341"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Colindante Lote Nº</w:t>
            </w:r>
          </w:p>
        </w:tc>
        <w:tc>
          <w:tcPr>
            <w:tcW w:w="1036"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Lado izquierdo</w:t>
            </w:r>
          </w:p>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w:t>
            </w:r>
            <w:proofErr w:type="spellStart"/>
            <w:r w:rsidRPr="00A95AA7">
              <w:rPr>
                <w:rFonts w:ascii="Arial" w:hAnsi="Arial" w:cs="Arial"/>
                <w:b/>
                <w:sz w:val="20"/>
                <w:szCs w:val="20"/>
              </w:rPr>
              <w:t>m.l</w:t>
            </w:r>
            <w:proofErr w:type="spellEnd"/>
            <w:r w:rsidRPr="00A95AA7">
              <w:rPr>
                <w:rFonts w:ascii="Arial" w:hAnsi="Arial" w:cs="Arial"/>
                <w:b/>
                <w:sz w:val="20"/>
                <w:szCs w:val="20"/>
              </w:rPr>
              <w:t>)</w:t>
            </w:r>
          </w:p>
        </w:tc>
        <w:tc>
          <w:tcPr>
            <w:tcW w:w="1314"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Colindante</w:t>
            </w:r>
          </w:p>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Lote Nº</w:t>
            </w:r>
          </w:p>
        </w:tc>
        <w:tc>
          <w:tcPr>
            <w:tcW w:w="775"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Fondo</w:t>
            </w:r>
          </w:p>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w:t>
            </w:r>
            <w:proofErr w:type="spellStart"/>
            <w:r w:rsidRPr="00A95AA7">
              <w:rPr>
                <w:rFonts w:ascii="Arial" w:hAnsi="Arial" w:cs="Arial"/>
                <w:b/>
                <w:sz w:val="20"/>
                <w:szCs w:val="20"/>
              </w:rPr>
              <w:t>m.l</w:t>
            </w:r>
            <w:proofErr w:type="spellEnd"/>
            <w:r w:rsidRPr="00A95AA7">
              <w:rPr>
                <w:rFonts w:ascii="Arial" w:hAnsi="Arial" w:cs="Arial"/>
                <w:b/>
                <w:sz w:val="20"/>
                <w:szCs w:val="20"/>
              </w:rPr>
              <w:t>)</w:t>
            </w:r>
          </w:p>
        </w:tc>
        <w:tc>
          <w:tcPr>
            <w:tcW w:w="921"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Colindante</w:t>
            </w:r>
          </w:p>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Lote Nº</w:t>
            </w:r>
          </w:p>
        </w:tc>
        <w:tc>
          <w:tcPr>
            <w:tcW w:w="1730" w:type="dxa"/>
            <w:shd w:val="clear" w:color="auto" w:fill="auto"/>
            <w:vAlign w:val="center"/>
          </w:tcPr>
          <w:p w:rsidR="00C573ED" w:rsidRPr="00A95AA7" w:rsidRDefault="00C573ED" w:rsidP="00FB082D">
            <w:pPr>
              <w:pStyle w:val="Textoindependiente"/>
              <w:rPr>
                <w:rFonts w:ascii="Arial" w:hAnsi="Arial" w:cs="Arial"/>
                <w:b/>
                <w:sz w:val="20"/>
                <w:szCs w:val="20"/>
              </w:rPr>
            </w:pPr>
            <w:r w:rsidRPr="00A95AA7">
              <w:rPr>
                <w:rFonts w:ascii="Arial" w:hAnsi="Arial" w:cs="Arial"/>
                <w:b/>
                <w:sz w:val="20"/>
                <w:szCs w:val="20"/>
              </w:rPr>
              <w:t>Área</w:t>
            </w:r>
          </w:p>
          <w:p w:rsidR="00C573ED" w:rsidRPr="00A95AA7" w:rsidRDefault="00C573ED" w:rsidP="00FB082D">
            <w:pPr>
              <w:pStyle w:val="Textoindependiente"/>
              <w:rPr>
                <w:rFonts w:ascii="Arial" w:hAnsi="Arial" w:cs="Arial"/>
                <w:b/>
                <w:sz w:val="20"/>
                <w:szCs w:val="20"/>
              </w:rPr>
            </w:pPr>
            <w:proofErr w:type="gramStart"/>
            <w:r w:rsidRPr="00A95AA7">
              <w:rPr>
                <w:rFonts w:ascii="Arial" w:hAnsi="Arial" w:cs="Arial"/>
                <w:b/>
                <w:sz w:val="20"/>
                <w:szCs w:val="20"/>
              </w:rPr>
              <w:t>( m</w:t>
            </w:r>
            <w:r w:rsidRPr="00A95AA7">
              <w:rPr>
                <w:rFonts w:ascii="Arial" w:hAnsi="Arial" w:cs="Arial"/>
                <w:b/>
                <w:sz w:val="20"/>
                <w:szCs w:val="20"/>
                <w:vertAlign w:val="superscript"/>
              </w:rPr>
              <w:t>2</w:t>
            </w:r>
            <w:proofErr w:type="gramEnd"/>
            <w:r w:rsidRPr="00A95AA7">
              <w:rPr>
                <w:rFonts w:ascii="Arial" w:hAnsi="Arial" w:cs="Arial"/>
                <w:b/>
                <w:sz w:val="20"/>
                <w:szCs w:val="20"/>
              </w:rPr>
              <w:t>.)</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Pasaje  N°2</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3</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15</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lastRenderedPageBreak/>
              <w:t>3</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4</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14</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4</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3</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5</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13</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5</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4</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12</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5</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7</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11</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7</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Pasaje </w:t>
            </w:r>
            <w:r w:rsidRPr="00A95AA7">
              <w:rPr>
                <w:rFonts w:ascii="Arial" w:hAnsi="Arial" w:cs="Arial"/>
                <w:sz w:val="26"/>
                <w:szCs w:val="26"/>
              </w:rPr>
              <w:br/>
              <w:t>N° 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8 y </w:t>
            </w:r>
            <w:proofErr w:type="spellStart"/>
            <w:r w:rsidRPr="001B0045">
              <w:rPr>
                <w:rFonts w:ascii="Arial" w:hAnsi="Arial" w:cs="Arial"/>
                <w:sz w:val="24"/>
              </w:rPr>
              <w:t>educacion</w:t>
            </w:r>
            <w:proofErr w:type="spellEnd"/>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300"/>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8</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8.66</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3</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12.40</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7</w:t>
            </w:r>
            <w:r w:rsidRPr="00A95AA7">
              <w:rPr>
                <w:rFonts w:ascii="Arial" w:hAnsi="Arial" w:cs="Arial"/>
                <w:sz w:val="26"/>
                <w:szCs w:val="26"/>
              </w:rPr>
              <w:br/>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12.46</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4.</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9.93</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9</w:t>
            </w:r>
          </w:p>
          <w:p w:rsidR="00C573ED" w:rsidRPr="00A95AA7" w:rsidRDefault="00C573ED" w:rsidP="00FB082D">
            <w:pPr>
              <w:pStyle w:val="Textoindependiente"/>
              <w:rPr>
                <w:rFonts w:ascii="Arial" w:hAnsi="Arial" w:cs="Arial"/>
                <w:sz w:val="26"/>
                <w:szCs w:val="26"/>
              </w:rPr>
            </w:pPr>
            <w:proofErr w:type="spellStart"/>
            <w:r w:rsidRPr="00A95AA7">
              <w:rPr>
                <w:rFonts w:ascii="Arial" w:hAnsi="Arial" w:cs="Arial"/>
                <w:sz w:val="26"/>
                <w:szCs w:val="26"/>
              </w:rPr>
              <w:t>educacion</w:t>
            </w:r>
            <w:proofErr w:type="spellEnd"/>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216.43</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9</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11.97</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19.87</w:t>
            </w:r>
          </w:p>
        </w:tc>
        <w:tc>
          <w:tcPr>
            <w:tcW w:w="134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4</w:t>
            </w:r>
          </w:p>
        </w:tc>
        <w:tc>
          <w:tcPr>
            <w:tcW w:w="1036"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19.76</w:t>
            </w:r>
          </w:p>
        </w:tc>
        <w:tc>
          <w:tcPr>
            <w:tcW w:w="1314"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9.93</w:t>
            </w:r>
          </w:p>
        </w:tc>
        <w:tc>
          <w:tcPr>
            <w:tcW w:w="921"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8</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115.23</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 xml:space="preserve">Educación </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11</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7</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11</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10</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12</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6</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12</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11</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13</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5</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13</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12</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14</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4</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587"/>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14</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13</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15</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3</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r w:rsidR="00C573ED" w:rsidRPr="00A95AA7" w:rsidTr="00C573ED">
        <w:trPr>
          <w:trHeight w:val="602"/>
        </w:trPr>
        <w:tc>
          <w:tcPr>
            <w:tcW w:w="74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15</w:t>
            </w:r>
          </w:p>
        </w:tc>
        <w:tc>
          <w:tcPr>
            <w:tcW w:w="813"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1172"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 xml:space="preserve">Calle </w:t>
            </w:r>
          </w:p>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2</w:t>
            </w:r>
          </w:p>
        </w:tc>
        <w:tc>
          <w:tcPr>
            <w:tcW w:w="932"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4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14</w:t>
            </w:r>
          </w:p>
        </w:tc>
        <w:tc>
          <w:tcPr>
            <w:tcW w:w="1036"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16.08</w:t>
            </w:r>
          </w:p>
        </w:tc>
        <w:tc>
          <w:tcPr>
            <w:tcW w:w="1314"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16</w:t>
            </w:r>
          </w:p>
        </w:tc>
        <w:tc>
          <w:tcPr>
            <w:tcW w:w="775"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6.22</w:t>
            </w:r>
          </w:p>
        </w:tc>
        <w:tc>
          <w:tcPr>
            <w:tcW w:w="921" w:type="dxa"/>
            <w:shd w:val="clear" w:color="auto" w:fill="auto"/>
          </w:tcPr>
          <w:p w:rsidR="00C573ED" w:rsidRPr="00A95AA7" w:rsidRDefault="00C573ED" w:rsidP="00FB082D">
            <w:pPr>
              <w:pStyle w:val="Textoindependiente"/>
              <w:rPr>
                <w:rFonts w:ascii="Arial" w:hAnsi="Arial" w:cs="Arial"/>
                <w:sz w:val="26"/>
                <w:szCs w:val="26"/>
              </w:rPr>
            </w:pPr>
            <w:r>
              <w:rPr>
                <w:rFonts w:ascii="Arial" w:hAnsi="Arial" w:cs="Arial"/>
                <w:sz w:val="26"/>
                <w:szCs w:val="26"/>
              </w:rPr>
              <w:t>2</w:t>
            </w:r>
          </w:p>
        </w:tc>
        <w:tc>
          <w:tcPr>
            <w:tcW w:w="1730" w:type="dxa"/>
            <w:shd w:val="clear" w:color="auto" w:fill="auto"/>
          </w:tcPr>
          <w:p w:rsidR="00C573ED" w:rsidRPr="00A95AA7" w:rsidRDefault="00C573ED" w:rsidP="00FB082D">
            <w:pPr>
              <w:pStyle w:val="Textoindependiente"/>
              <w:rPr>
                <w:rFonts w:ascii="Arial" w:hAnsi="Arial" w:cs="Arial"/>
                <w:sz w:val="26"/>
                <w:szCs w:val="26"/>
              </w:rPr>
            </w:pPr>
            <w:r w:rsidRPr="00A95AA7">
              <w:rPr>
                <w:rFonts w:ascii="Arial" w:hAnsi="Arial" w:cs="Arial"/>
                <w:sz w:val="26"/>
                <w:szCs w:val="26"/>
              </w:rPr>
              <w:t>100.02</w:t>
            </w:r>
          </w:p>
        </w:tc>
      </w:tr>
    </w:tbl>
    <w:p w:rsidR="00C573ED" w:rsidRDefault="00C573ED" w:rsidP="00C573ED">
      <w:pPr>
        <w:pStyle w:val="Textoindependiente"/>
        <w:ind w:left="705"/>
        <w:jc w:val="both"/>
        <w:rPr>
          <w:rFonts w:ascii="Arial" w:hAnsi="Arial" w:cs="Arial"/>
          <w:sz w:val="26"/>
          <w:szCs w:val="26"/>
        </w:rPr>
      </w:pPr>
    </w:p>
    <w:p w:rsidR="00C573ED" w:rsidRDefault="00C573ED" w:rsidP="00C573ED">
      <w:pPr>
        <w:pStyle w:val="Textoindependiente"/>
        <w:ind w:left="705"/>
        <w:jc w:val="both"/>
        <w:rPr>
          <w:rFonts w:ascii="Arial" w:hAnsi="Arial" w:cs="Arial"/>
          <w:sz w:val="26"/>
          <w:szCs w:val="26"/>
        </w:rPr>
      </w:pP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b/>
          <w:sz w:val="22"/>
          <w:szCs w:val="22"/>
          <w:u w:val="single"/>
        </w:rPr>
        <w:t>MANZANA “C</w:t>
      </w:r>
      <w:proofErr w:type="gramStart"/>
      <w:r w:rsidRPr="00C573ED">
        <w:rPr>
          <w:rFonts w:ascii="Engravers MT" w:hAnsi="Engravers MT" w:cs="Arial"/>
          <w:b/>
          <w:sz w:val="22"/>
          <w:szCs w:val="22"/>
          <w:u w:val="single"/>
        </w:rPr>
        <w:t>”</w:t>
      </w:r>
      <w:r w:rsidRPr="00C573ED">
        <w:rPr>
          <w:rFonts w:ascii="Engravers MT" w:hAnsi="Engravers MT" w:cs="Arial"/>
          <w:sz w:val="22"/>
          <w:szCs w:val="22"/>
          <w:u w:val="single"/>
        </w:rPr>
        <w:t xml:space="preserve"> </w:t>
      </w:r>
      <w:r w:rsidRPr="00C573ED">
        <w:rPr>
          <w:rFonts w:ascii="Engravers MT" w:hAnsi="Engravers MT" w:cs="Arial"/>
          <w:sz w:val="22"/>
          <w:szCs w:val="22"/>
        </w:rPr>
        <w:t>:</w:t>
      </w:r>
      <w:proofErr w:type="gramEnd"/>
      <w:r w:rsidRPr="00C573ED">
        <w:rPr>
          <w:rFonts w:ascii="Engravers MT" w:hAnsi="Engravers MT" w:cs="Arial"/>
          <w:sz w:val="22"/>
          <w:szCs w:val="22"/>
        </w:rPr>
        <w:t xml:space="preserve"> con una área de 2,100.87 m2 y constituido por 21</w:t>
      </w: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sz w:val="22"/>
          <w:szCs w:val="22"/>
        </w:rPr>
        <w:t>Lotes de vivienda que tiene la siguiente descripción:</w:t>
      </w:r>
    </w:p>
    <w:p w:rsidR="00C573ED" w:rsidRDefault="00C573ED" w:rsidP="00C573ED">
      <w:pPr>
        <w:pStyle w:val="Textoindependiente"/>
        <w:ind w:left="705"/>
        <w:jc w:val="both"/>
        <w:rPr>
          <w:rFonts w:ascii="Arial" w:hAnsi="Arial" w:cs="Arial"/>
          <w:sz w:val="26"/>
          <w:szCs w:val="26"/>
        </w:rPr>
      </w:pPr>
    </w:p>
    <w:tbl>
      <w:tblPr>
        <w:tblW w:w="10520" w:type="dxa"/>
        <w:tblInd w:w="-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993"/>
        <w:gridCol w:w="1273"/>
        <w:gridCol w:w="995"/>
        <w:gridCol w:w="850"/>
        <w:gridCol w:w="1134"/>
        <w:gridCol w:w="1134"/>
        <w:gridCol w:w="1134"/>
        <w:gridCol w:w="1134"/>
        <w:gridCol w:w="1134"/>
      </w:tblGrid>
      <w:tr w:rsidR="00C573ED" w:rsidRPr="002935EF" w:rsidTr="00FB082D">
        <w:trPr>
          <w:trHeight w:val="710"/>
        </w:trPr>
        <w:tc>
          <w:tcPr>
            <w:tcW w:w="739"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w:t>
            </w:r>
          </w:p>
        </w:tc>
        <w:tc>
          <w:tcPr>
            <w:tcW w:w="993" w:type="dxa"/>
            <w:shd w:val="clear" w:color="auto" w:fill="auto"/>
            <w:vAlign w:val="center"/>
          </w:tcPr>
          <w:p w:rsidR="00C573ED" w:rsidRPr="002935EF" w:rsidRDefault="00C573ED" w:rsidP="00FB082D">
            <w:pPr>
              <w:pStyle w:val="Textoindependiente"/>
              <w:rPr>
                <w:rFonts w:ascii="Arial" w:hAnsi="Arial" w:cs="Arial"/>
                <w:b/>
                <w:sz w:val="20"/>
                <w:szCs w:val="20"/>
                <w:lang w:val="pt-BR"/>
              </w:rPr>
            </w:pPr>
            <w:proofErr w:type="gramStart"/>
            <w:r w:rsidRPr="002935EF">
              <w:rPr>
                <w:rFonts w:ascii="Arial" w:hAnsi="Arial" w:cs="Arial"/>
                <w:b/>
                <w:sz w:val="20"/>
                <w:szCs w:val="20"/>
                <w:lang w:val="pt-BR"/>
              </w:rPr>
              <w:t>Frente  (</w:t>
            </w:r>
            <w:proofErr w:type="spellStart"/>
            <w:proofErr w:type="gramEnd"/>
            <w:r w:rsidRPr="002935EF">
              <w:rPr>
                <w:rFonts w:ascii="Arial" w:hAnsi="Arial" w:cs="Arial"/>
                <w:b/>
                <w:sz w:val="20"/>
                <w:szCs w:val="20"/>
                <w:lang w:val="pt-BR"/>
              </w:rPr>
              <w:t>m.l</w:t>
            </w:r>
            <w:proofErr w:type="spellEnd"/>
            <w:r w:rsidRPr="002935EF">
              <w:rPr>
                <w:rFonts w:ascii="Arial" w:hAnsi="Arial" w:cs="Arial"/>
                <w:b/>
                <w:sz w:val="20"/>
                <w:szCs w:val="20"/>
                <w:lang w:val="pt-BR"/>
              </w:rPr>
              <w:t>)</w:t>
            </w:r>
          </w:p>
        </w:tc>
        <w:tc>
          <w:tcPr>
            <w:tcW w:w="1273" w:type="dxa"/>
            <w:shd w:val="clear" w:color="auto" w:fill="auto"/>
            <w:vAlign w:val="center"/>
          </w:tcPr>
          <w:p w:rsidR="00C573ED" w:rsidRPr="002935EF" w:rsidRDefault="00C573ED" w:rsidP="00FB082D">
            <w:pPr>
              <w:pStyle w:val="Textoindependiente"/>
              <w:rPr>
                <w:rFonts w:ascii="Arial" w:hAnsi="Arial" w:cs="Arial"/>
                <w:b/>
                <w:sz w:val="20"/>
                <w:szCs w:val="20"/>
                <w:lang w:val="pt-BR"/>
              </w:rPr>
            </w:pPr>
            <w:proofErr w:type="spellStart"/>
            <w:r w:rsidRPr="002935EF">
              <w:rPr>
                <w:rFonts w:ascii="Arial" w:hAnsi="Arial" w:cs="Arial"/>
                <w:b/>
                <w:sz w:val="20"/>
                <w:szCs w:val="20"/>
                <w:lang w:val="pt-BR"/>
              </w:rPr>
              <w:t>Colindante</w:t>
            </w:r>
            <w:proofErr w:type="spellEnd"/>
            <w:r w:rsidRPr="002935EF">
              <w:rPr>
                <w:rFonts w:ascii="Arial" w:hAnsi="Arial" w:cs="Arial"/>
                <w:b/>
                <w:sz w:val="20"/>
                <w:szCs w:val="20"/>
                <w:lang w:val="pt-BR"/>
              </w:rPr>
              <w:t xml:space="preserve"> Lote Nº</w:t>
            </w:r>
          </w:p>
        </w:tc>
        <w:tc>
          <w:tcPr>
            <w:tcW w:w="995"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Lado derecho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850"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 Lote Nº</w:t>
            </w:r>
          </w:p>
        </w:tc>
        <w:tc>
          <w:tcPr>
            <w:tcW w:w="1134"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Lado izquierdo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1134"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 Nº</w:t>
            </w:r>
          </w:p>
        </w:tc>
        <w:tc>
          <w:tcPr>
            <w:tcW w:w="1134"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Fondo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1134"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 Nº</w:t>
            </w:r>
          </w:p>
        </w:tc>
        <w:tc>
          <w:tcPr>
            <w:tcW w:w="1134"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Área</w:t>
            </w:r>
          </w:p>
          <w:p w:rsidR="00C573ED" w:rsidRPr="002935EF" w:rsidRDefault="00C573ED" w:rsidP="00FB082D">
            <w:pPr>
              <w:pStyle w:val="Textoindependiente"/>
              <w:rPr>
                <w:rFonts w:ascii="Arial" w:hAnsi="Arial" w:cs="Arial"/>
                <w:b/>
                <w:sz w:val="20"/>
                <w:szCs w:val="20"/>
              </w:rPr>
            </w:pPr>
            <w:proofErr w:type="gramStart"/>
            <w:r w:rsidRPr="002935EF">
              <w:rPr>
                <w:rFonts w:ascii="Arial" w:hAnsi="Arial" w:cs="Arial"/>
                <w:b/>
                <w:sz w:val="20"/>
                <w:szCs w:val="20"/>
              </w:rPr>
              <w:t>( m</w:t>
            </w:r>
            <w:r w:rsidRPr="002935EF">
              <w:rPr>
                <w:rFonts w:ascii="Arial" w:hAnsi="Arial" w:cs="Arial"/>
                <w:b/>
                <w:sz w:val="20"/>
                <w:szCs w:val="20"/>
                <w:vertAlign w:val="superscript"/>
              </w:rPr>
              <w:t>2</w:t>
            </w:r>
            <w:proofErr w:type="gramEnd"/>
            <w:r w:rsidRPr="002935EF">
              <w:rPr>
                <w:rFonts w:ascii="Arial" w:hAnsi="Arial" w:cs="Arial"/>
                <w:b/>
                <w:sz w:val="20"/>
                <w:szCs w:val="20"/>
              </w:rPr>
              <w:t>.)</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7.77</w:t>
            </w:r>
          </w:p>
        </w:tc>
        <w:tc>
          <w:tcPr>
            <w:tcW w:w="127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Camino existente</w:t>
            </w:r>
          </w:p>
        </w:tc>
        <w:tc>
          <w:tcPr>
            <w:tcW w:w="995"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12.72</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2</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16.20</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Calle 2</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6.87</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03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100.00</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10.87</w:t>
            </w:r>
          </w:p>
        </w:tc>
        <w:tc>
          <w:tcPr>
            <w:tcW w:w="127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Camino existente</w:t>
            </w:r>
          </w:p>
        </w:tc>
        <w:tc>
          <w:tcPr>
            <w:tcW w:w="995"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7.86</w:t>
            </w:r>
          </w:p>
        </w:tc>
        <w:tc>
          <w:tcPr>
            <w:tcW w:w="850"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12.72</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9.80</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03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100.49</w:t>
            </w:r>
          </w:p>
        </w:tc>
      </w:tr>
      <w:tr w:rsidR="00C573ED" w:rsidRPr="002935EF" w:rsidTr="00FB082D">
        <w:trPr>
          <w:trHeight w:val="639"/>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lastRenderedPageBreak/>
              <w:t>3</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3</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 y 2</w:t>
            </w:r>
          </w:p>
        </w:tc>
        <w:tc>
          <w:tcPr>
            <w:tcW w:w="1134"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4</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5</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5</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4</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5</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7</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8</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9</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9</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D55051" w:rsidRDefault="00C573ED" w:rsidP="00FB082D">
            <w:pPr>
              <w:pStyle w:val="Textoindependiente"/>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9</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11</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11</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12</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12</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11</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13</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12</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14</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14</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15</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15</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14</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15</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lastRenderedPageBreak/>
              <w:t>17</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16</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293"/>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18</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19</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19</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20</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19</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21</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r w:rsidR="00C573ED" w:rsidRPr="002935EF" w:rsidTr="00FB082D">
        <w:trPr>
          <w:trHeight w:val="308"/>
        </w:trPr>
        <w:tc>
          <w:tcPr>
            <w:tcW w:w="739"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21</w:t>
            </w:r>
          </w:p>
        </w:tc>
        <w:tc>
          <w:tcPr>
            <w:tcW w:w="99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6.00</w:t>
            </w:r>
          </w:p>
        </w:tc>
        <w:tc>
          <w:tcPr>
            <w:tcW w:w="1273"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8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20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16.67</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Pasaje 3</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6.00</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U.C N°017708</w:t>
            </w:r>
          </w:p>
        </w:tc>
        <w:tc>
          <w:tcPr>
            <w:tcW w:w="1134" w:type="dxa"/>
            <w:shd w:val="clear" w:color="auto" w:fill="auto"/>
          </w:tcPr>
          <w:p w:rsidR="00C573ED" w:rsidRPr="002935EF" w:rsidRDefault="00C573ED" w:rsidP="00FB082D">
            <w:pPr>
              <w:pStyle w:val="Textoindependiente"/>
              <w:rPr>
                <w:rFonts w:ascii="Arial" w:hAnsi="Arial" w:cs="Arial"/>
                <w:sz w:val="26"/>
                <w:szCs w:val="26"/>
              </w:rPr>
            </w:pPr>
            <w:r w:rsidRPr="002935EF">
              <w:rPr>
                <w:rFonts w:ascii="Arial" w:hAnsi="Arial" w:cs="Arial"/>
                <w:sz w:val="26"/>
                <w:szCs w:val="26"/>
              </w:rPr>
              <w:t>100.02</w:t>
            </w:r>
          </w:p>
        </w:tc>
      </w:tr>
    </w:tbl>
    <w:p w:rsidR="00C573ED" w:rsidRDefault="00C573ED" w:rsidP="00C573ED">
      <w:pPr>
        <w:pStyle w:val="Textoindependiente"/>
        <w:ind w:left="705"/>
        <w:jc w:val="both"/>
        <w:rPr>
          <w:rFonts w:ascii="Arial" w:hAnsi="Arial" w:cs="Arial"/>
          <w:sz w:val="26"/>
          <w:szCs w:val="26"/>
        </w:rPr>
      </w:pPr>
    </w:p>
    <w:p w:rsidR="00C573ED" w:rsidRDefault="00C573ED" w:rsidP="00C573ED">
      <w:pPr>
        <w:pStyle w:val="Textoindependiente"/>
        <w:ind w:left="705"/>
        <w:jc w:val="both"/>
        <w:rPr>
          <w:rFonts w:ascii="Arial" w:hAnsi="Arial" w:cs="Arial"/>
          <w:sz w:val="26"/>
          <w:szCs w:val="26"/>
        </w:rPr>
      </w:pPr>
    </w:p>
    <w:p w:rsidR="00C573ED" w:rsidRDefault="00C573ED" w:rsidP="00C573ED">
      <w:pPr>
        <w:pStyle w:val="Textoindependiente"/>
        <w:ind w:left="705"/>
        <w:jc w:val="both"/>
        <w:rPr>
          <w:rFonts w:ascii="Arial" w:hAnsi="Arial" w:cs="Arial"/>
          <w:b/>
          <w:sz w:val="26"/>
          <w:szCs w:val="26"/>
          <w:u w:val="single"/>
        </w:rPr>
      </w:pPr>
    </w:p>
    <w:p w:rsidR="00C573ED" w:rsidRDefault="00C573ED" w:rsidP="00C573ED">
      <w:pPr>
        <w:pStyle w:val="Textoindependiente"/>
        <w:ind w:left="705"/>
        <w:jc w:val="both"/>
        <w:rPr>
          <w:rFonts w:ascii="Arial" w:hAnsi="Arial" w:cs="Arial"/>
          <w:b/>
          <w:sz w:val="26"/>
          <w:szCs w:val="26"/>
          <w:u w:val="single"/>
        </w:rPr>
      </w:pPr>
    </w:p>
    <w:p w:rsidR="00C573ED" w:rsidRDefault="00C573ED" w:rsidP="00C573ED">
      <w:pPr>
        <w:pStyle w:val="Textoindependiente"/>
        <w:ind w:left="705"/>
        <w:jc w:val="both"/>
        <w:rPr>
          <w:rFonts w:ascii="Arial" w:hAnsi="Arial" w:cs="Arial"/>
          <w:b/>
          <w:sz w:val="26"/>
          <w:szCs w:val="26"/>
          <w:u w:val="single"/>
        </w:rPr>
      </w:pP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b/>
          <w:sz w:val="22"/>
          <w:szCs w:val="22"/>
          <w:u w:val="single"/>
        </w:rPr>
        <w:t>MANZANA “D</w:t>
      </w:r>
      <w:proofErr w:type="gramStart"/>
      <w:r w:rsidRPr="00C573ED">
        <w:rPr>
          <w:rFonts w:ascii="Engravers MT" w:hAnsi="Engravers MT" w:cs="Arial"/>
          <w:b/>
          <w:sz w:val="22"/>
          <w:szCs w:val="22"/>
          <w:u w:val="single"/>
        </w:rPr>
        <w:t>”</w:t>
      </w:r>
      <w:r w:rsidRPr="00C573ED">
        <w:rPr>
          <w:rFonts w:ascii="Engravers MT" w:hAnsi="Engravers MT" w:cs="Arial"/>
          <w:sz w:val="22"/>
          <w:szCs w:val="22"/>
          <w:u w:val="single"/>
        </w:rPr>
        <w:t xml:space="preserve"> </w:t>
      </w:r>
      <w:r w:rsidRPr="00C573ED">
        <w:rPr>
          <w:rFonts w:ascii="Engravers MT" w:hAnsi="Engravers MT" w:cs="Arial"/>
          <w:sz w:val="22"/>
          <w:szCs w:val="22"/>
        </w:rPr>
        <w:t>:</w:t>
      </w:r>
      <w:proofErr w:type="gramEnd"/>
      <w:r w:rsidRPr="00C573ED">
        <w:rPr>
          <w:rFonts w:ascii="Engravers MT" w:hAnsi="Engravers MT" w:cs="Arial"/>
          <w:sz w:val="22"/>
          <w:szCs w:val="22"/>
        </w:rPr>
        <w:t xml:space="preserve"> con una área de 168.42 y constituido por 01</w:t>
      </w:r>
    </w:p>
    <w:p w:rsidR="00C573ED" w:rsidRPr="00C573ED" w:rsidRDefault="00C573ED" w:rsidP="00C573ED">
      <w:pPr>
        <w:pStyle w:val="Textoindependiente"/>
        <w:ind w:left="705"/>
        <w:jc w:val="both"/>
        <w:rPr>
          <w:rFonts w:ascii="Engravers MT" w:hAnsi="Engravers MT" w:cs="Arial"/>
          <w:sz w:val="22"/>
          <w:szCs w:val="22"/>
        </w:rPr>
      </w:pPr>
      <w:r w:rsidRPr="00C573ED">
        <w:rPr>
          <w:rFonts w:ascii="Engravers MT" w:hAnsi="Engravers MT" w:cs="Arial"/>
          <w:sz w:val="22"/>
          <w:szCs w:val="22"/>
        </w:rPr>
        <w:t>Lotes de vivienda que tiene la siguiente descripción:</w:t>
      </w:r>
    </w:p>
    <w:p w:rsidR="00C573ED" w:rsidRDefault="00C573ED" w:rsidP="00C573ED">
      <w:pPr>
        <w:pStyle w:val="Textoindependiente"/>
        <w:ind w:left="705"/>
        <w:jc w:val="both"/>
        <w:rPr>
          <w:rFonts w:ascii="Arial" w:hAnsi="Arial" w:cs="Arial"/>
          <w:sz w:val="26"/>
          <w:szCs w:val="26"/>
        </w:rPr>
      </w:pPr>
    </w:p>
    <w:p w:rsidR="00C573ED" w:rsidRDefault="00C573ED" w:rsidP="00C573ED">
      <w:pPr>
        <w:pStyle w:val="Textoindependiente"/>
        <w:ind w:left="705"/>
        <w:jc w:val="both"/>
        <w:rPr>
          <w:rFonts w:ascii="Arial" w:hAnsi="Arial" w:cs="Arial"/>
          <w:sz w:val="26"/>
          <w:szCs w:val="26"/>
        </w:rPr>
      </w:pPr>
    </w:p>
    <w:p w:rsidR="00C573ED" w:rsidRPr="00AC0986" w:rsidRDefault="00C573ED" w:rsidP="00C573ED">
      <w:pPr>
        <w:pStyle w:val="Textoindependiente"/>
        <w:ind w:left="705"/>
        <w:jc w:val="both"/>
        <w:rPr>
          <w:rFonts w:ascii="Arial" w:hAnsi="Arial" w:cs="Arial"/>
          <w:sz w:val="26"/>
          <w:szCs w:val="26"/>
        </w:rPr>
      </w:pPr>
    </w:p>
    <w:tbl>
      <w:tblPr>
        <w:tblW w:w="10237" w:type="dxa"/>
        <w:tblInd w:w="-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828"/>
        <w:gridCol w:w="1250"/>
        <w:gridCol w:w="995"/>
        <w:gridCol w:w="1250"/>
        <w:gridCol w:w="1105"/>
        <w:gridCol w:w="1250"/>
        <w:gridCol w:w="867"/>
        <w:gridCol w:w="1376"/>
        <w:gridCol w:w="1012"/>
      </w:tblGrid>
      <w:tr w:rsidR="00C573ED" w:rsidRPr="002935EF" w:rsidTr="00FB082D">
        <w:tc>
          <w:tcPr>
            <w:tcW w:w="639"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w:t>
            </w:r>
          </w:p>
        </w:tc>
        <w:tc>
          <w:tcPr>
            <w:tcW w:w="828" w:type="dxa"/>
            <w:shd w:val="clear" w:color="auto" w:fill="auto"/>
            <w:vAlign w:val="center"/>
          </w:tcPr>
          <w:p w:rsidR="00C573ED" w:rsidRPr="002935EF" w:rsidRDefault="00C573ED" w:rsidP="00FB082D">
            <w:pPr>
              <w:pStyle w:val="Textoindependiente"/>
              <w:rPr>
                <w:rFonts w:ascii="Arial" w:hAnsi="Arial" w:cs="Arial"/>
                <w:b/>
                <w:sz w:val="20"/>
                <w:szCs w:val="20"/>
                <w:lang w:val="pt-BR"/>
              </w:rPr>
            </w:pPr>
            <w:proofErr w:type="gramStart"/>
            <w:r w:rsidRPr="002935EF">
              <w:rPr>
                <w:rFonts w:ascii="Arial" w:hAnsi="Arial" w:cs="Arial"/>
                <w:b/>
                <w:sz w:val="20"/>
                <w:szCs w:val="20"/>
                <w:lang w:val="pt-BR"/>
              </w:rPr>
              <w:t>Frente  (</w:t>
            </w:r>
            <w:proofErr w:type="spellStart"/>
            <w:proofErr w:type="gramEnd"/>
            <w:r w:rsidRPr="002935EF">
              <w:rPr>
                <w:rFonts w:ascii="Arial" w:hAnsi="Arial" w:cs="Arial"/>
                <w:b/>
                <w:sz w:val="20"/>
                <w:szCs w:val="20"/>
                <w:lang w:val="pt-BR"/>
              </w:rPr>
              <w:t>m.l</w:t>
            </w:r>
            <w:proofErr w:type="spellEnd"/>
            <w:r w:rsidRPr="002935EF">
              <w:rPr>
                <w:rFonts w:ascii="Arial" w:hAnsi="Arial" w:cs="Arial"/>
                <w:b/>
                <w:sz w:val="20"/>
                <w:szCs w:val="20"/>
                <w:lang w:val="pt-BR"/>
              </w:rPr>
              <w:t>)</w:t>
            </w:r>
          </w:p>
        </w:tc>
        <w:tc>
          <w:tcPr>
            <w:tcW w:w="1250" w:type="dxa"/>
            <w:shd w:val="clear" w:color="auto" w:fill="auto"/>
            <w:vAlign w:val="center"/>
          </w:tcPr>
          <w:p w:rsidR="00C573ED" w:rsidRPr="002935EF" w:rsidRDefault="00C573ED" w:rsidP="00FB082D">
            <w:pPr>
              <w:pStyle w:val="Textoindependiente"/>
              <w:rPr>
                <w:rFonts w:ascii="Arial" w:hAnsi="Arial" w:cs="Arial"/>
                <w:b/>
                <w:sz w:val="20"/>
                <w:szCs w:val="20"/>
                <w:lang w:val="pt-BR"/>
              </w:rPr>
            </w:pPr>
            <w:proofErr w:type="spellStart"/>
            <w:r w:rsidRPr="002935EF">
              <w:rPr>
                <w:rFonts w:ascii="Arial" w:hAnsi="Arial" w:cs="Arial"/>
                <w:b/>
                <w:sz w:val="20"/>
                <w:szCs w:val="20"/>
                <w:lang w:val="pt-BR"/>
              </w:rPr>
              <w:t>Colindante</w:t>
            </w:r>
            <w:proofErr w:type="spellEnd"/>
            <w:r w:rsidRPr="002935EF">
              <w:rPr>
                <w:rFonts w:ascii="Arial" w:hAnsi="Arial" w:cs="Arial"/>
                <w:b/>
                <w:sz w:val="20"/>
                <w:szCs w:val="20"/>
                <w:lang w:val="pt-BR"/>
              </w:rPr>
              <w:t xml:space="preserve"> Lote Nº</w:t>
            </w:r>
          </w:p>
        </w:tc>
        <w:tc>
          <w:tcPr>
            <w:tcW w:w="995"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Lado derecho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1250"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 Lote Nº</w:t>
            </w:r>
          </w:p>
        </w:tc>
        <w:tc>
          <w:tcPr>
            <w:tcW w:w="1105"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Lado izquierdo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1250"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 Nº</w:t>
            </w:r>
          </w:p>
        </w:tc>
        <w:tc>
          <w:tcPr>
            <w:tcW w:w="827"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Fondo</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w:t>
            </w:r>
            <w:proofErr w:type="spellStart"/>
            <w:r w:rsidRPr="002935EF">
              <w:rPr>
                <w:rFonts w:ascii="Arial" w:hAnsi="Arial" w:cs="Arial"/>
                <w:b/>
                <w:sz w:val="20"/>
                <w:szCs w:val="20"/>
              </w:rPr>
              <w:t>m.l</w:t>
            </w:r>
            <w:proofErr w:type="spellEnd"/>
            <w:r w:rsidRPr="002935EF">
              <w:rPr>
                <w:rFonts w:ascii="Arial" w:hAnsi="Arial" w:cs="Arial"/>
                <w:b/>
                <w:sz w:val="20"/>
                <w:szCs w:val="20"/>
              </w:rPr>
              <w:t>)</w:t>
            </w:r>
          </w:p>
        </w:tc>
        <w:tc>
          <w:tcPr>
            <w:tcW w:w="1250"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Colindante</w:t>
            </w:r>
          </w:p>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Lote Nº</w:t>
            </w:r>
          </w:p>
        </w:tc>
        <w:tc>
          <w:tcPr>
            <w:tcW w:w="843" w:type="dxa"/>
            <w:shd w:val="clear" w:color="auto" w:fill="auto"/>
            <w:vAlign w:val="center"/>
          </w:tcPr>
          <w:p w:rsidR="00C573ED" w:rsidRPr="002935EF" w:rsidRDefault="00C573ED" w:rsidP="00FB082D">
            <w:pPr>
              <w:pStyle w:val="Textoindependiente"/>
              <w:rPr>
                <w:rFonts w:ascii="Arial" w:hAnsi="Arial" w:cs="Arial"/>
                <w:b/>
                <w:sz w:val="20"/>
                <w:szCs w:val="20"/>
              </w:rPr>
            </w:pPr>
            <w:r w:rsidRPr="002935EF">
              <w:rPr>
                <w:rFonts w:ascii="Arial" w:hAnsi="Arial" w:cs="Arial"/>
                <w:b/>
                <w:sz w:val="20"/>
                <w:szCs w:val="20"/>
              </w:rPr>
              <w:t>Área</w:t>
            </w:r>
          </w:p>
          <w:p w:rsidR="00C573ED" w:rsidRPr="002935EF" w:rsidRDefault="00C573ED" w:rsidP="00FB082D">
            <w:pPr>
              <w:pStyle w:val="Textoindependiente"/>
              <w:rPr>
                <w:rFonts w:ascii="Arial" w:hAnsi="Arial" w:cs="Arial"/>
                <w:b/>
                <w:sz w:val="20"/>
                <w:szCs w:val="20"/>
              </w:rPr>
            </w:pPr>
            <w:proofErr w:type="gramStart"/>
            <w:r w:rsidRPr="002935EF">
              <w:rPr>
                <w:rFonts w:ascii="Arial" w:hAnsi="Arial" w:cs="Arial"/>
                <w:b/>
                <w:sz w:val="20"/>
                <w:szCs w:val="20"/>
              </w:rPr>
              <w:t>( m</w:t>
            </w:r>
            <w:r w:rsidRPr="002935EF">
              <w:rPr>
                <w:rFonts w:ascii="Arial" w:hAnsi="Arial" w:cs="Arial"/>
                <w:b/>
                <w:sz w:val="20"/>
                <w:szCs w:val="20"/>
                <w:vertAlign w:val="superscript"/>
              </w:rPr>
              <w:t>2</w:t>
            </w:r>
            <w:proofErr w:type="gramEnd"/>
            <w:r w:rsidRPr="002935EF">
              <w:rPr>
                <w:rFonts w:ascii="Arial" w:hAnsi="Arial" w:cs="Arial"/>
                <w:b/>
                <w:sz w:val="20"/>
                <w:szCs w:val="20"/>
              </w:rPr>
              <w:t>.)</w:t>
            </w:r>
          </w:p>
        </w:tc>
      </w:tr>
      <w:tr w:rsidR="00C573ED" w:rsidRPr="002935EF" w:rsidTr="00FB082D">
        <w:tc>
          <w:tcPr>
            <w:tcW w:w="639"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w:t>
            </w:r>
          </w:p>
        </w:tc>
        <w:tc>
          <w:tcPr>
            <w:tcW w:w="828"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9.24</w:t>
            </w:r>
          </w:p>
        </w:tc>
        <w:tc>
          <w:tcPr>
            <w:tcW w:w="12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Calle</w:t>
            </w:r>
          </w:p>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2</w:t>
            </w:r>
          </w:p>
        </w:tc>
        <w:tc>
          <w:tcPr>
            <w:tcW w:w="995"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16.67</w:t>
            </w:r>
          </w:p>
        </w:tc>
        <w:tc>
          <w:tcPr>
            <w:tcW w:w="12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Pasaje 3</w:t>
            </w:r>
          </w:p>
        </w:tc>
        <w:tc>
          <w:tcPr>
            <w:tcW w:w="1105"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 xml:space="preserve">16.76 </w:t>
            </w:r>
          </w:p>
        </w:tc>
        <w:tc>
          <w:tcPr>
            <w:tcW w:w="12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Calle 4</w:t>
            </w:r>
          </w:p>
        </w:tc>
        <w:tc>
          <w:tcPr>
            <w:tcW w:w="827"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10.97</w:t>
            </w:r>
          </w:p>
        </w:tc>
        <w:tc>
          <w:tcPr>
            <w:tcW w:w="1250"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U.C N°017708</w:t>
            </w:r>
          </w:p>
        </w:tc>
        <w:tc>
          <w:tcPr>
            <w:tcW w:w="843" w:type="dxa"/>
            <w:shd w:val="clear" w:color="auto" w:fill="auto"/>
          </w:tcPr>
          <w:p w:rsidR="00C573ED" w:rsidRPr="002935EF" w:rsidRDefault="00C573ED" w:rsidP="00FB082D">
            <w:pPr>
              <w:pStyle w:val="Textoindependiente"/>
              <w:jc w:val="both"/>
              <w:rPr>
                <w:rFonts w:ascii="Arial" w:hAnsi="Arial" w:cs="Arial"/>
                <w:sz w:val="26"/>
                <w:szCs w:val="26"/>
              </w:rPr>
            </w:pPr>
            <w:r w:rsidRPr="002935EF">
              <w:rPr>
                <w:rFonts w:ascii="Arial" w:hAnsi="Arial" w:cs="Arial"/>
                <w:sz w:val="26"/>
                <w:szCs w:val="26"/>
              </w:rPr>
              <w:t>168.42</w:t>
            </w:r>
          </w:p>
        </w:tc>
      </w:tr>
    </w:tbl>
    <w:p w:rsidR="00C573ED" w:rsidRDefault="00C573ED" w:rsidP="00C573ED">
      <w:pPr>
        <w:pStyle w:val="Textoindependiente"/>
        <w:ind w:left="705"/>
        <w:jc w:val="both"/>
        <w:rPr>
          <w:rFonts w:ascii="Arial" w:hAnsi="Arial" w:cs="Arial"/>
          <w:sz w:val="26"/>
          <w:szCs w:val="26"/>
        </w:rPr>
      </w:pPr>
    </w:p>
    <w:p w:rsidR="00695D51" w:rsidRPr="00695D51" w:rsidRDefault="00695D51" w:rsidP="00695D51">
      <w:pPr>
        <w:pStyle w:val="Textoindependiente"/>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p>
    <w:p w:rsidR="00695D51" w:rsidRPr="00695D51" w:rsidRDefault="00695D51" w:rsidP="00695D51">
      <w:pPr>
        <w:pStyle w:val="Textoindependiente"/>
        <w:jc w:val="both"/>
        <w:rPr>
          <w:rFonts w:ascii="Engravers MT" w:hAnsi="Engravers MT" w:cs="Arial"/>
          <w:b/>
          <w:sz w:val="22"/>
          <w:szCs w:val="22"/>
        </w:rPr>
      </w:pPr>
    </w:p>
    <w:p w:rsidR="00695D51" w:rsidRPr="00A600C6" w:rsidRDefault="00695D51" w:rsidP="00101B10">
      <w:pPr>
        <w:spacing w:line="360" w:lineRule="auto"/>
        <w:jc w:val="both"/>
        <w:rPr>
          <w:rFonts w:ascii="Engravers MT" w:hAnsi="Engravers MT"/>
          <w:b/>
          <w:sz w:val="18"/>
          <w:szCs w:val="18"/>
        </w:rPr>
      </w:pPr>
    </w:p>
    <w:p w:rsidR="00101B10" w:rsidRPr="00A600C6" w:rsidRDefault="00101B10" w:rsidP="00101B10">
      <w:pPr>
        <w:spacing w:line="360" w:lineRule="auto"/>
        <w:jc w:val="both"/>
        <w:rPr>
          <w:rFonts w:ascii="Engravers MT" w:hAnsi="Engravers MT"/>
          <w:b/>
          <w:sz w:val="18"/>
          <w:szCs w:val="18"/>
        </w:rPr>
      </w:pPr>
    </w:p>
    <w:p w:rsidR="00695D51" w:rsidRDefault="00695D51" w:rsidP="00101B10">
      <w:pPr>
        <w:spacing w:line="360" w:lineRule="auto"/>
        <w:jc w:val="both"/>
        <w:rPr>
          <w:rFonts w:ascii="Engravers MT" w:hAnsi="Engravers MT"/>
          <w:b/>
        </w:rPr>
      </w:pPr>
    </w:p>
    <w:p w:rsidR="00C573ED" w:rsidRDefault="00C573ED" w:rsidP="00101B10">
      <w:pPr>
        <w:spacing w:line="360" w:lineRule="auto"/>
        <w:jc w:val="both"/>
        <w:rPr>
          <w:rFonts w:ascii="Engravers MT" w:hAnsi="Engravers MT"/>
          <w:b/>
        </w:rPr>
      </w:pPr>
    </w:p>
    <w:p w:rsidR="00C573ED" w:rsidRPr="007731B6" w:rsidRDefault="00C573ED" w:rsidP="00101B10">
      <w:pPr>
        <w:spacing w:line="360" w:lineRule="auto"/>
        <w:jc w:val="both"/>
        <w:rPr>
          <w:rFonts w:ascii="Engravers MT" w:hAnsi="Engravers MT"/>
          <w:b/>
        </w:rPr>
      </w:pPr>
    </w:p>
    <w:p w:rsidR="00101B10" w:rsidRPr="007731B6" w:rsidRDefault="00101B10" w:rsidP="00101B10">
      <w:pPr>
        <w:jc w:val="both"/>
        <w:rPr>
          <w:rFonts w:ascii="Engravers MT" w:hAnsi="Engravers MT"/>
          <w:b/>
        </w:rPr>
      </w:pPr>
      <w:r w:rsidRPr="007731B6">
        <w:rPr>
          <w:rFonts w:ascii="Engravers MT" w:hAnsi="Engravers MT"/>
        </w:rPr>
        <w:lastRenderedPageBreak/>
        <w:tab/>
      </w:r>
      <w:r w:rsidR="00A5411E">
        <w:rPr>
          <w:rFonts w:ascii="Engravers MT" w:hAnsi="Engravers MT"/>
          <w:b/>
        </w:rPr>
        <w:t>20</w:t>
      </w:r>
      <w:r w:rsidRPr="007731B6">
        <w:rPr>
          <w:rFonts w:ascii="Engravers MT" w:hAnsi="Engravers MT"/>
          <w:b/>
        </w:rPr>
        <w:t>.-</w:t>
      </w:r>
      <w:r w:rsidRPr="007731B6">
        <w:rPr>
          <w:rFonts w:ascii="Engravers MT" w:hAnsi="Engravers MT"/>
        </w:rPr>
        <w:t xml:space="preserve"> </w:t>
      </w:r>
      <w:r w:rsidRPr="007731B6">
        <w:rPr>
          <w:rFonts w:ascii="Engravers MT" w:hAnsi="Engravers MT"/>
          <w:b/>
        </w:rPr>
        <w:t>Aportes reglamentarios</w:t>
      </w:r>
    </w:p>
    <w:p w:rsidR="00101B10" w:rsidRPr="007731B6" w:rsidRDefault="00101B10" w:rsidP="00101B10">
      <w:pPr>
        <w:spacing w:line="360" w:lineRule="auto"/>
        <w:jc w:val="both"/>
        <w:rPr>
          <w:rFonts w:ascii="Engravers MT" w:hAnsi="Engravers MT"/>
        </w:rPr>
      </w:pPr>
      <w:r w:rsidRPr="007731B6">
        <w:rPr>
          <w:rFonts w:ascii="Engravers MT" w:hAnsi="Engravers MT"/>
        </w:rPr>
        <w:t>En aplicabilidad a lo establecido en el Reglamento Nacional de Edificaciones , Título II, habilitaciones Urbanas, Norma TH 0</w:t>
      </w:r>
      <w:r w:rsidR="007B61D5">
        <w:rPr>
          <w:rFonts w:ascii="Engravers MT" w:hAnsi="Engravers MT"/>
        </w:rPr>
        <w:t>1</w:t>
      </w:r>
      <w:r w:rsidRPr="007731B6">
        <w:rPr>
          <w:rFonts w:ascii="Engravers MT" w:hAnsi="Engravers MT"/>
        </w:rPr>
        <w:t>0, Capítulo I</w:t>
      </w:r>
      <w:r w:rsidR="007B61D5">
        <w:rPr>
          <w:rFonts w:ascii="Engravers MT" w:hAnsi="Engravers MT"/>
        </w:rPr>
        <w:t>I</w:t>
      </w:r>
      <w:r w:rsidRPr="007731B6">
        <w:rPr>
          <w:rFonts w:ascii="Engravers MT" w:hAnsi="Engravers MT"/>
        </w:rPr>
        <w:t xml:space="preserve">, Habilitaciones para uso </w:t>
      </w:r>
      <w:r w:rsidR="007B61D5">
        <w:rPr>
          <w:rFonts w:ascii="Engravers MT" w:hAnsi="Engravers MT"/>
        </w:rPr>
        <w:t>RESIDENCIAL ARTICULO 10</w:t>
      </w:r>
      <w:r w:rsidRPr="007731B6">
        <w:rPr>
          <w:rFonts w:ascii="Engravers MT" w:hAnsi="Engravers MT"/>
        </w:rPr>
        <w:t xml:space="preserve">°; de acuerdo a su tipo, las Habilitaciones para uso </w:t>
      </w:r>
      <w:r w:rsidR="007B61D5">
        <w:rPr>
          <w:rFonts w:ascii="Engravers MT" w:hAnsi="Engravers MT"/>
        </w:rPr>
        <w:t>RESIDENCIAL</w:t>
      </w:r>
      <w:r w:rsidRPr="007731B6">
        <w:rPr>
          <w:rFonts w:ascii="Engravers MT" w:hAnsi="Engravers MT"/>
        </w:rPr>
        <w:t xml:space="preserve"> deben cumplir con el aporte total de Habilitaciones Urbanas del </w:t>
      </w:r>
      <w:r w:rsidR="007B61D5">
        <w:rPr>
          <w:rFonts w:ascii="Engravers MT" w:hAnsi="Engravers MT"/>
        </w:rPr>
        <w:t>1</w:t>
      </w:r>
      <w:r w:rsidRPr="007731B6">
        <w:rPr>
          <w:rFonts w:ascii="Engravers MT" w:hAnsi="Engravers MT"/>
        </w:rPr>
        <w:t>3%, con la siguiente distribución:</w:t>
      </w:r>
    </w:p>
    <w:p w:rsidR="00101B10" w:rsidRPr="007731B6" w:rsidRDefault="007B61D5" w:rsidP="00101B10">
      <w:pPr>
        <w:ind w:firstLine="708"/>
        <w:jc w:val="both"/>
        <w:rPr>
          <w:rFonts w:ascii="Engravers MT" w:hAnsi="Engravers MT"/>
        </w:rPr>
      </w:pPr>
      <w:r>
        <w:rPr>
          <w:rFonts w:ascii="Engravers MT" w:hAnsi="Engravers MT"/>
        </w:rPr>
        <w:t xml:space="preserve">RECREACION </w:t>
      </w:r>
      <w:proofErr w:type="gramStart"/>
      <w:r>
        <w:rPr>
          <w:rFonts w:ascii="Engravers MT" w:hAnsi="Engravers MT"/>
        </w:rPr>
        <w:t>PUBLICA</w:t>
      </w:r>
      <w:proofErr w:type="gramEnd"/>
      <w:r w:rsidR="00101B10" w:rsidRPr="007731B6">
        <w:rPr>
          <w:rFonts w:ascii="Engravers MT" w:hAnsi="Engravers MT"/>
        </w:rPr>
        <w:tab/>
      </w:r>
      <w:r w:rsidR="00101B10" w:rsidRPr="007731B6">
        <w:rPr>
          <w:rFonts w:ascii="Engravers MT" w:hAnsi="Engravers MT"/>
        </w:rPr>
        <w:tab/>
      </w:r>
      <w:r>
        <w:rPr>
          <w:rFonts w:ascii="Engravers MT" w:hAnsi="Engravers MT"/>
        </w:rPr>
        <w:t>8</w:t>
      </w:r>
      <w:r w:rsidR="00101B10" w:rsidRPr="007731B6">
        <w:rPr>
          <w:rFonts w:ascii="Engravers MT" w:hAnsi="Engravers MT"/>
        </w:rPr>
        <w:t>%</w:t>
      </w:r>
    </w:p>
    <w:p w:rsidR="00101B10" w:rsidRDefault="00101B10" w:rsidP="00101B10">
      <w:pPr>
        <w:jc w:val="both"/>
        <w:rPr>
          <w:rFonts w:ascii="Engravers MT" w:hAnsi="Engravers MT"/>
        </w:rPr>
      </w:pPr>
      <w:r w:rsidRPr="007731B6">
        <w:rPr>
          <w:rFonts w:ascii="Engravers MT" w:hAnsi="Engravers MT"/>
        </w:rPr>
        <w:tab/>
        <w:t>Otros fines</w:t>
      </w:r>
      <w:r w:rsidRPr="007731B6">
        <w:rPr>
          <w:rFonts w:ascii="Engravers MT" w:hAnsi="Engravers MT"/>
        </w:rPr>
        <w:tab/>
      </w:r>
      <w:r w:rsidRPr="007731B6">
        <w:rPr>
          <w:rFonts w:ascii="Engravers MT" w:hAnsi="Engravers MT"/>
        </w:rPr>
        <w:tab/>
      </w:r>
      <w:r w:rsidRPr="007731B6">
        <w:rPr>
          <w:rFonts w:ascii="Engravers MT" w:hAnsi="Engravers MT"/>
        </w:rPr>
        <w:tab/>
      </w:r>
      <w:r w:rsidR="007B61D5">
        <w:rPr>
          <w:rFonts w:ascii="Engravers MT" w:hAnsi="Engravers MT"/>
        </w:rPr>
        <w:tab/>
        <w:t>3</w:t>
      </w:r>
      <w:r w:rsidRPr="007731B6">
        <w:rPr>
          <w:rFonts w:ascii="Engravers MT" w:hAnsi="Engravers MT"/>
        </w:rPr>
        <w:t>%</w:t>
      </w:r>
    </w:p>
    <w:p w:rsidR="007B61D5" w:rsidRPr="007731B6" w:rsidRDefault="007B61D5" w:rsidP="00101B10">
      <w:pPr>
        <w:jc w:val="both"/>
        <w:rPr>
          <w:rFonts w:ascii="Engravers MT" w:hAnsi="Engravers MT"/>
        </w:rPr>
      </w:pPr>
      <w:r>
        <w:rPr>
          <w:rFonts w:ascii="Engravers MT" w:hAnsi="Engravers MT"/>
        </w:rPr>
        <w:tab/>
        <w:t>EDUCACION</w:t>
      </w:r>
      <w:r>
        <w:rPr>
          <w:rFonts w:ascii="Engravers MT" w:hAnsi="Engravers MT"/>
        </w:rPr>
        <w:tab/>
      </w:r>
      <w:r>
        <w:rPr>
          <w:rFonts w:ascii="Engravers MT" w:hAnsi="Engravers MT"/>
        </w:rPr>
        <w:tab/>
      </w:r>
      <w:r>
        <w:rPr>
          <w:rFonts w:ascii="Engravers MT" w:hAnsi="Engravers MT"/>
        </w:rPr>
        <w:tab/>
      </w:r>
      <w:r>
        <w:rPr>
          <w:rFonts w:ascii="Engravers MT" w:hAnsi="Engravers MT"/>
        </w:rPr>
        <w:tab/>
        <w:t>2 %</w:t>
      </w:r>
    </w:p>
    <w:p w:rsidR="00101B10" w:rsidRPr="007731B6" w:rsidRDefault="00101B10" w:rsidP="00101B10">
      <w:pPr>
        <w:jc w:val="both"/>
        <w:rPr>
          <w:rFonts w:ascii="Engravers MT" w:hAnsi="Engravers MT"/>
        </w:rPr>
      </w:pPr>
      <w:r w:rsidRPr="007731B6">
        <w:rPr>
          <w:rFonts w:ascii="Engravers MT" w:hAnsi="Engravers MT"/>
        </w:rPr>
        <w:tab/>
        <w:t>Total</w:t>
      </w:r>
      <w:r w:rsidRPr="007731B6">
        <w:rPr>
          <w:rFonts w:ascii="Engravers MT" w:hAnsi="Engravers MT"/>
        </w:rPr>
        <w:tab/>
      </w:r>
      <w:r w:rsidRPr="007731B6">
        <w:rPr>
          <w:rFonts w:ascii="Engravers MT" w:hAnsi="Engravers MT"/>
        </w:rPr>
        <w:tab/>
      </w:r>
      <w:r w:rsidRPr="007731B6">
        <w:rPr>
          <w:rFonts w:ascii="Engravers MT" w:hAnsi="Engravers MT"/>
        </w:rPr>
        <w:tab/>
      </w:r>
      <w:r w:rsidRPr="007731B6">
        <w:rPr>
          <w:rFonts w:ascii="Engravers MT" w:hAnsi="Engravers MT"/>
        </w:rPr>
        <w:tab/>
      </w:r>
      <w:r w:rsidR="007B61D5">
        <w:rPr>
          <w:rFonts w:ascii="Engravers MT" w:hAnsi="Engravers MT"/>
        </w:rPr>
        <w:tab/>
        <w:t>1</w:t>
      </w:r>
      <w:r w:rsidRPr="007731B6">
        <w:rPr>
          <w:rFonts w:ascii="Engravers MT" w:hAnsi="Engravers MT"/>
        </w:rPr>
        <w:t>3%</w:t>
      </w:r>
    </w:p>
    <w:p w:rsidR="00101B10" w:rsidRPr="007731B6" w:rsidRDefault="00101B10" w:rsidP="00101B10">
      <w:pPr>
        <w:jc w:val="both"/>
        <w:rPr>
          <w:rFonts w:ascii="Engravers MT" w:hAnsi="Engravers MT"/>
          <w:b/>
        </w:rPr>
      </w:pPr>
      <w:r w:rsidRPr="007731B6">
        <w:rPr>
          <w:rFonts w:ascii="Engravers MT" w:hAnsi="Engravers MT"/>
        </w:rPr>
        <w:tab/>
      </w:r>
      <w:r w:rsidRPr="007731B6">
        <w:rPr>
          <w:rFonts w:ascii="Engravers MT" w:hAnsi="Engravers MT"/>
          <w:b/>
        </w:rPr>
        <w:t>20. SERVICOS BASICOS</w:t>
      </w:r>
    </w:p>
    <w:p w:rsidR="00101B10" w:rsidRPr="007731B6" w:rsidRDefault="00101B10" w:rsidP="00101B10">
      <w:pPr>
        <w:jc w:val="both"/>
        <w:rPr>
          <w:rFonts w:ascii="Engravers MT" w:hAnsi="Engravers MT"/>
        </w:rPr>
      </w:pPr>
      <w:r w:rsidRPr="007731B6">
        <w:rPr>
          <w:rFonts w:ascii="Engravers MT" w:hAnsi="Engravers MT"/>
          <w:b/>
        </w:rPr>
        <w:tab/>
      </w:r>
      <w:r w:rsidRPr="007731B6">
        <w:rPr>
          <w:rFonts w:ascii="Engravers MT" w:hAnsi="Engravers MT"/>
        </w:rPr>
        <w:t xml:space="preserve">Al predio materia del presente, se le dotará de los servicios básicos de </w:t>
      </w:r>
      <w:r w:rsidR="00A5411E">
        <w:rPr>
          <w:rFonts w:ascii="Engravers MT" w:hAnsi="Engravers MT"/>
        </w:rPr>
        <w:t>E</w:t>
      </w:r>
      <w:r w:rsidRPr="007731B6">
        <w:rPr>
          <w:rFonts w:ascii="Engravers MT" w:hAnsi="Engravers MT"/>
        </w:rPr>
        <w:t>nergía eléctrica, agua potable y alcantarillado:</w:t>
      </w:r>
    </w:p>
    <w:p w:rsidR="00101B10" w:rsidRPr="007731B6" w:rsidRDefault="00101B10" w:rsidP="00101B10">
      <w:pPr>
        <w:pStyle w:val="Prrafodelista"/>
        <w:numPr>
          <w:ilvl w:val="0"/>
          <w:numId w:val="5"/>
        </w:numPr>
        <w:jc w:val="both"/>
        <w:rPr>
          <w:rFonts w:ascii="Engravers MT" w:hAnsi="Engravers MT"/>
          <w:b/>
        </w:rPr>
      </w:pPr>
      <w:r w:rsidRPr="007731B6">
        <w:rPr>
          <w:rFonts w:ascii="Engravers MT" w:hAnsi="Engravers MT"/>
          <w:b/>
        </w:rPr>
        <w:t xml:space="preserve">Instalaciones Eléctricas; </w:t>
      </w:r>
      <w:r w:rsidR="007B61D5" w:rsidRPr="007B61D5">
        <w:rPr>
          <w:rFonts w:ascii="Engravers MT" w:hAnsi="Engravers MT"/>
        </w:rPr>
        <w:t xml:space="preserve">POR EL FRENTE DEL PREDIO PASA LA </w:t>
      </w:r>
      <w:r w:rsidR="00A5411E">
        <w:rPr>
          <w:rFonts w:ascii="Engravers MT" w:hAnsi="Engravers MT"/>
        </w:rPr>
        <w:t>ENERGIA ELECTRICA</w:t>
      </w:r>
      <w:r w:rsidRPr="007731B6">
        <w:rPr>
          <w:rFonts w:ascii="Engravers MT" w:hAnsi="Engravers MT"/>
        </w:rPr>
        <w:t>.</w:t>
      </w:r>
    </w:p>
    <w:p w:rsidR="00101B10" w:rsidRPr="007731B6" w:rsidRDefault="00101B10" w:rsidP="00101B10">
      <w:pPr>
        <w:pStyle w:val="Prrafodelista"/>
        <w:jc w:val="both"/>
        <w:rPr>
          <w:rFonts w:ascii="Engravers MT" w:hAnsi="Engravers MT"/>
          <w:b/>
        </w:rPr>
      </w:pPr>
    </w:p>
    <w:p w:rsidR="00101B10" w:rsidRPr="007731B6" w:rsidRDefault="00101B10" w:rsidP="00101B10">
      <w:pPr>
        <w:pStyle w:val="Prrafodelista"/>
        <w:numPr>
          <w:ilvl w:val="0"/>
          <w:numId w:val="5"/>
        </w:numPr>
        <w:jc w:val="both"/>
        <w:rPr>
          <w:rFonts w:ascii="Engravers MT" w:hAnsi="Engravers MT"/>
          <w:b/>
        </w:rPr>
      </w:pPr>
      <w:r w:rsidRPr="007731B6">
        <w:rPr>
          <w:rFonts w:ascii="Engravers MT" w:hAnsi="Engravers MT"/>
          <w:b/>
        </w:rPr>
        <w:t xml:space="preserve">Instalaciones sanitarias: </w:t>
      </w:r>
    </w:p>
    <w:p w:rsidR="00101B10" w:rsidRPr="007731B6" w:rsidRDefault="00101B10" w:rsidP="00101B10">
      <w:pPr>
        <w:pStyle w:val="Prrafodelista"/>
        <w:rPr>
          <w:rFonts w:ascii="Engravers MT" w:hAnsi="Engravers MT"/>
        </w:rPr>
      </w:pPr>
    </w:p>
    <w:p w:rsidR="00101B10" w:rsidRPr="007731B6" w:rsidRDefault="00101B10" w:rsidP="00101B10">
      <w:pPr>
        <w:pStyle w:val="Prrafodelista"/>
        <w:jc w:val="both"/>
        <w:rPr>
          <w:rFonts w:ascii="Engravers MT" w:hAnsi="Engravers MT"/>
        </w:rPr>
      </w:pPr>
      <w:r w:rsidRPr="007731B6">
        <w:rPr>
          <w:rFonts w:ascii="Engravers MT" w:hAnsi="Engravers MT"/>
          <w:u w:val="single"/>
        </w:rPr>
        <w:t>El sistema de agua potable;</w:t>
      </w:r>
    </w:p>
    <w:p w:rsidR="00101B10" w:rsidRPr="007731B6" w:rsidRDefault="00101B10" w:rsidP="00101B10">
      <w:pPr>
        <w:pStyle w:val="Prrafodelista"/>
        <w:jc w:val="both"/>
        <w:rPr>
          <w:rFonts w:ascii="Engravers MT" w:hAnsi="Engravers MT"/>
        </w:rPr>
      </w:pPr>
      <w:r w:rsidRPr="007731B6">
        <w:rPr>
          <w:rFonts w:ascii="Engravers MT" w:hAnsi="Engravers MT"/>
        </w:rPr>
        <w:t xml:space="preserve">se </w:t>
      </w:r>
      <w:r w:rsidR="007B61D5">
        <w:rPr>
          <w:rFonts w:ascii="Engravers MT" w:hAnsi="Engravers MT"/>
        </w:rPr>
        <w:t>CONECTARA A TRAVEZ DEL PUNTO DE DISEÑO QUE OTORGUE EMAPA CAÑETE CUANDO OTORGGUE LA FACTIBILIDAD DE SERVICIO DE AGUA POTABLE Y ALCANTARILLADO .</w:t>
      </w:r>
    </w:p>
    <w:p w:rsidR="00101B10" w:rsidRPr="007731B6" w:rsidRDefault="00101B10" w:rsidP="00101B10">
      <w:pPr>
        <w:pStyle w:val="Prrafodelista"/>
        <w:jc w:val="both"/>
        <w:rPr>
          <w:rFonts w:ascii="Engravers MT" w:hAnsi="Engravers MT"/>
        </w:rPr>
      </w:pPr>
    </w:p>
    <w:p w:rsidR="00101B10" w:rsidRPr="007731B6" w:rsidRDefault="00101B10" w:rsidP="00101B10">
      <w:pPr>
        <w:pStyle w:val="Prrafodelista"/>
        <w:jc w:val="both"/>
        <w:rPr>
          <w:rFonts w:ascii="Engravers MT" w:hAnsi="Engravers MT"/>
          <w:u w:val="single"/>
        </w:rPr>
      </w:pPr>
      <w:r w:rsidRPr="007731B6">
        <w:rPr>
          <w:rFonts w:ascii="Engravers MT" w:hAnsi="Engravers MT"/>
          <w:u w:val="single"/>
        </w:rPr>
        <w:t>Sistema de Alcantarillado:</w:t>
      </w:r>
    </w:p>
    <w:p w:rsidR="005E2543" w:rsidRDefault="007B61D5" w:rsidP="00A5411E">
      <w:pPr>
        <w:pStyle w:val="Prrafodelista"/>
        <w:jc w:val="both"/>
        <w:rPr>
          <w:rFonts w:ascii="Engravers MT" w:hAnsi="Engravers MT"/>
        </w:rPr>
      </w:pPr>
      <w:r w:rsidRPr="007B61D5">
        <w:rPr>
          <w:rFonts w:ascii="Engravers MT" w:hAnsi="Engravers MT"/>
        </w:rPr>
        <w:t>se CONECTARA A TRAVEZ DEL PUNTO DE DISEÑO QUE OTORGUE EMAPA CAÑETE CUANDO OTORGGUE LA FACTIBILIDAD DE SERVICIO DE AGUA POTABLE Y ALCANTARILLADO .</w:t>
      </w:r>
    </w:p>
    <w:p w:rsidR="00695D51" w:rsidRDefault="00695D51" w:rsidP="00A5411E">
      <w:pPr>
        <w:pStyle w:val="Prrafodelista"/>
        <w:jc w:val="both"/>
        <w:rPr>
          <w:rFonts w:ascii="Engravers MT" w:hAnsi="Engravers MT"/>
        </w:rPr>
      </w:pPr>
    </w:p>
    <w:p w:rsidR="00695D51" w:rsidRDefault="00695D51" w:rsidP="00A5411E">
      <w:pPr>
        <w:pStyle w:val="Prrafodelista"/>
        <w:jc w:val="both"/>
        <w:rPr>
          <w:rFonts w:ascii="Engravers MT" w:hAnsi="Engravers MT"/>
        </w:rPr>
      </w:pPr>
    </w:p>
    <w:p w:rsidR="00695D51" w:rsidRDefault="00695D51" w:rsidP="00A5411E">
      <w:pPr>
        <w:pStyle w:val="Prrafodelista"/>
        <w:jc w:val="both"/>
        <w:rPr>
          <w:rFonts w:ascii="Engravers MT" w:hAnsi="Engravers MT"/>
        </w:rPr>
      </w:pPr>
    </w:p>
    <w:p w:rsidR="005E2543" w:rsidRDefault="005E2543" w:rsidP="00A5411E">
      <w:pPr>
        <w:pStyle w:val="Prrafodelista"/>
        <w:jc w:val="both"/>
        <w:rPr>
          <w:rFonts w:ascii="Engravers MT" w:hAnsi="Engravers MT"/>
        </w:rPr>
      </w:pPr>
    </w:p>
    <w:sectPr w:rsidR="005E2543">
      <w:headerReference w:type="default" r:id="rId2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107C" w:rsidRDefault="0079107C">
      <w:pPr>
        <w:spacing w:after="0" w:line="240" w:lineRule="auto"/>
      </w:pPr>
      <w:r>
        <w:separator/>
      </w:r>
    </w:p>
  </w:endnote>
  <w:endnote w:type="continuationSeparator" w:id="0">
    <w:p w:rsidR="0079107C" w:rsidRDefault="007910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ucida Calligraphy">
    <w:panose1 w:val="03010101010101010101"/>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Engravers MT">
    <w:panose1 w:val="020907070805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golian Baiti">
    <w:panose1 w:val="03000500000000000000"/>
    <w:charset w:val="00"/>
    <w:family w:val="script"/>
    <w:pitch w:val="variable"/>
    <w:sig w:usb0="80000023" w:usb1="00000000" w:usb2="0002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107C" w:rsidRDefault="0079107C">
      <w:pPr>
        <w:spacing w:after="0" w:line="240" w:lineRule="auto"/>
      </w:pPr>
      <w:r>
        <w:separator/>
      </w:r>
    </w:p>
  </w:footnote>
  <w:footnote w:type="continuationSeparator" w:id="0">
    <w:p w:rsidR="0079107C" w:rsidRDefault="007910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32"/>
        <w:szCs w:val="32"/>
      </w:rPr>
      <w:alias w:val="Título"/>
      <w:id w:val="77738743"/>
      <w:showingPlcHdr/>
      <w:dataBinding w:prefixMappings="xmlns:ns0='http://schemas.openxmlformats.org/package/2006/metadata/core-properties' xmlns:ns1='http://purl.org/dc/elements/1.1/'" w:xpath="/ns0:coreProperties[1]/ns1:title[1]" w:storeItemID="{6C3C8BC8-F283-45AE-878A-BAB7291924A1}"/>
      <w:text/>
    </w:sdtPr>
    <w:sdtEndPr/>
    <w:sdtContent>
      <w:p w:rsidR="00E80A1D" w:rsidRDefault="00DE02B1">
        <w:pPr>
          <w:pStyle w:val="Encabezado"/>
          <w:pBdr>
            <w:bottom w:val="thickThinSmallGap" w:sz="24" w:space="1" w:color="823B0B"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 xml:space="preserve">     </w:t>
        </w:r>
      </w:p>
    </w:sdtContent>
  </w:sdt>
  <w:p w:rsidR="00E80A1D" w:rsidRDefault="0079107C">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327E86"/>
    <w:multiLevelType w:val="hybridMultilevel"/>
    <w:tmpl w:val="BC2EB576"/>
    <w:lvl w:ilvl="0" w:tplc="C628AA52">
      <w:start w:val="8"/>
      <w:numFmt w:val="bullet"/>
      <w:lvlText w:val="-"/>
      <w:lvlJc w:val="left"/>
      <w:pPr>
        <w:ind w:left="720" w:hanging="360"/>
      </w:pPr>
      <w:rPr>
        <w:rFonts w:ascii="Lucida Calligraphy" w:eastAsiaTheme="minorHAnsi" w:hAnsi="Lucida Calligraphy"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9A2334A"/>
    <w:multiLevelType w:val="hybridMultilevel"/>
    <w:tmpl w:val="CF1E655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61A2B05"/>
    <w:multiLevelType w:val="hybridMultilevel"/>
    <w:tmpl w:val="58F07DC6"/>
    <w:lvl w:ilvl="0" w:tplc="35C663CE">
      <w:start w:val="1"/>
      <w:numFmt w:val="bullet"/>
      <w:lvlText w:val="-"/>
      <w:lvlJc w:val="left"/>
      <w:pPr>
        <w:ind w:left="720" w:hanging="360"/>
      </w:pPr>
      <w:rPr>
        <w:rFonts w:ascii="Bookman Old Style" w:eastAsiaTheme="minorHAnsi" w:hAnsi="Bookman Old Style"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29B25889"/>
    <w:multiLevelType w:val="hybridMultilevel"/>
    <w:tmpl w:val="6FB4E96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3CB242B3"/>
    <w:multiLevelType w:val="hybridMultilevel"/>
    <w:tmpl w:val="3A8688C4"/>
    <w:lvl w:ilvl="0" w:tplc="280A0001">
      <w:start w:val="1"/>
      <w:numFmt w:val="bullet"/>
      <w:lvlText w:val=""/>
      <w:lvlJc w:val="left"/>
      <w:pPr>
        <w:ind w:left="1425" w:hanging="360"/>
      </w:pPr>
      <w:rPr>
        <w:rFonts w:ascii="Symbol" w:hAnsi="Symbol" w:hint="default"/>
      </w:rPr>
    </w:lvl>
    <w:lvl w:ilvl="1" w:tplc="280A0003" w:tentative="1">
      <w:start w:val="1"/>
      <w:numFmt w:val="bullet"/>
      <w:lvlText w:val="o"/>
      <w:lvlJc w:val="left"/>
      <w:pPr>
        <w:ind w:left="2145" w:hanging="360"/>
      </w:pPr>
      <w:rPr>
        <w:rFonts w:ascii="Courier New" w:hAnsi="Courier New" w:cs="Courier New" w:hint="default"/>
      </w:rPr>
    </w:lvl>
    <w:lvl w:ilvl="2" w:tplc="280A0005" w:tentative="1">
      <w:start w:val="1"/>
      <w:numFmt w:val="bullet"/>
      <w:lvlText w:val=""/>
      <w:lvlJc w:val="left"/>
      <w:pPr>
        <w:ind w:left="2865" w:hanging="360"/>
      </w:pPr>
      <w:rPr>
        <w:rFonts w:ascii="Wingdings" w:hAnsi="Wingdings" w:hint="default"/>
      </w:rPr>
    </w:lvl>
    <w:lvl w:ilvl="3" w:tplc="280A0001" w:tentative="1">
      <w:start w:val="1"/>
      <w:numFmt w:val="bullet"/>
      <w:lvlText w:val=""/>
      <w:lvlJc w:val="left"/>
      <w:pPr>
        <w:ind w:left="3585" w:hanging="360"/>
      </w:pPr>
      <w:rPr>
        <w:rFonts w:ascii="Symbol" w:hAnsi="Symbol" w:hint="default"/>
      </w:rPr>
    </w:lvl>
    <w:lvl w:ilvl="4" w:tplc="280A0003" w:tentative="1">
      <w:start w:val="1"/>
      <w:numFmt w:val="bullet"/>
      <w:lvlText w:val="o"/>
      <w:lvlJc w:val="left"/>
      <w:pPr>
        <w:ind w:left="4305" w:hanging="360"/>
      </w:pPr>
      <w:rPr>
        <w:rFonts w:ascii="Courier New" w:hAnsi="Courier New" w:cs="Courier New" w:hint="default"/>
      </w:rPr>
    </w:lvl>
    <w:lvl w:ilvl="5" w:tplc="280A0005" w:tentative="1">
      <w:start w:val="1"/>
      <w:numFmt w:val="bullet"/>
      <w:lvlText w:val=""/>
      <w:lvlJc w:val="left"/>
      <w:pPr>
        <w:ind w:left="5025" w:hanging="360"/>
      </w:pPr>
      <w:rPr>
        <w:rFonts w:ascii="Wingdings" w:hAnsi="Wingdings" w:hint="default"/>
      </w:rPr>
    </w:lvl>
    <w:lvl w:ilvl="6" w:tplc="280A0001" w:tentative="1">
      <w:start w:val="1"/>
      <w:numFmt w:val="bullet"/>
      <w:lvlText w:val=""/>
      <w:lvlJc w:val="left"/>
      <w:pPr>
        <w:ind w:left="5745" w:hanging="360"/>
      </w:pPr>
      <w:rPr>
        <w:rFonts w:ascii="Symbol" w:hAnsi="Symbol" w:hint="default"/>
      </w:rPr>
    </w:lvl>
    <w:lvl w:ilvl="7" w:tplc="280A0003" w:tentative="1">
      <w:start w:val="1"/>
      <w:numFmt w:val="bullet"/>
      <w:lvlText w:val="o"/>
      <w:lvlJc w:val="left"/>
      <w:pPr>
        <w:ind w:left="6465" w:hanging="360"/>
      </w:pPr>
      <w:rPr>
        <w:rFonts w:ascii="Courier New" w:hAnsi="Courier New" w:cs="Courier New" w:hint="default"/>
      </w:rPr>
    </w:lvl>
    <w:lvl w:ilvl="8" w:tplc="280A0005" w:tentative="1">
      <w:start w:val="1"/>
      <w:numFmt w:val="bullet"/>
      <w:lvlText w:val=""/>
      <w:lvlJc w:val="left"/>
      <w:pPr>
        <w:ind w:left="7185" w:hanging="360"/>
      </w:pPr>
      <w:rPr>
        <w:rFonts w:ascii="Wingdings" w:hAnsi="Wingdings" w:hint="default"/>
      </w:rPr>
    </w:lvl>
  </w:abstractNum>
  <w:abstractNum w:abstractNumId="5" w15:restartNumberingAfterBreak="0">
    <w:nsid w:val="3EBC7141"/>
    <w:multiLevelType w:val="hybridMultilevel"/>
    <w:tmpl w:val="895AE99C"/>
    <w:lvl w:ilvl="0" w:tplc="4FEEAE98">
      <w:start w:val="3"/>
      <w:numFmt w:val="bullet"/>
      <w:lvlText w:val="-"/>
      <w:lvlJc w:val="left"/>
      <w:pPr>
        <w:ind w:left="1080" w:hanging="360"/>
      </w:pPr>
      <w:rPr>
        <w:rFonts w:ascii="Engravers MT" w:eastAsia="Arial Unicode MS" w:hAnsi="Engravers MT" w:cs="Arial Unicode MS" w:hint="default"/>
        <w:b w:val="0"/>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15:restartNumberingAfterBreak="0">
    <w:nsid w:val="4D5C7787"/>
    <w:multiLevelType w:val="hybridMultilevel"/>
    <w:tmpl w:val="8B78DF28"/>
    <w:lvl w:ilvl="0" w:tplc="280A000F">
      <w:start w:val="1"/>
      <w:numFmt w:val="decimal"/>
      <w:lvlText w:val="%1."/>
      <w:lvlJc w:val="left"/>
      <w:pPr>
        <w:ind w:left="2145" w:hanging="360"/>
      </w:pPr>
    </w:lvl>
    <w:lvl w:ilvl="1" w:tplc="280A0019" w:tentative="1">
      <w:start w:val="1"/>
      <w:numFmt w:val="lowerLetter"/>
      <w:lvlText w:val="%2."/>
      <w:lvlJc w:val="left"/>
      <w:pPr>
        <w:ind w:left="2865" w:hanging="360"/>
      </w:pPr>
    </w:lvl>
    <w:lvl w:ilvl="2" w:tplc="280A001B" w:tentative="1">
      <w:start w:val="1"/>
      <w:numFmt w:val="lowerRoman"/>
      <w:lvlText w:val="%3."/>
      <w:lvlJc w:val="right"/>
      <w:pPr>
        <w:ind w:left="3585" w:hanging="180"/>
      </w:pPr>
    </w:lvl>
    <w:lvl w:ilvl="3" w:tplc="280A000F" w:tentative="1">
      <w:start w:val="1"/>
      <w:numFmt w:val="decimal"/>
      <w:lvlText w:val="%4."/>
      <w:lvlJc w:val="left"/>
      <w:pPr>
        <w:ind w:left="4305" w:hanging="360"/>
      </w:pPr>
    </w:lvl>
    <w:lvl w:ilvl="4" w:tplc="280A0019" w:tentative="1">
      <w:start w:val="1"/>
      <w:numFmt w:val="lowerLetter"/>
      <w:lvlText w:val="%5."/>
      <w:lvlJc w:val="left"/>
      <w:pPr>
        <w:ind w:left="5025" w:hanging="360"/>
      </w:pPr>
    </w:lvl>
    <w:lvl w:ilvl="5" w:tplc="280A001B" w:tentative="1">
      <w:start w:val="1"/>
      <w:numFmt w:val="lowerRoman"/>
      <w:lvlText w:val="%6."/>
      <w:lvlJc w:val="right"/>
      <w:pPr>
        <w:ind w:left="5745" w:hanging="180"/>
      </w:pPr>
    </w:lvl>
    <w:lvl w:ilvl="6" w:tplc="280A000F" w:tentative="1">
      <w:start w:val="1"/>
      <w:numFmt w:val="decimal"/>
      <w:lvlText w:val="%7."/>
      <w:lvlJc w:val="left"/>
      <w:pPr>
        <w:ind w:left="6465" w:hanging="360"/>
      </w:pPr>
    </w:lvl>
    <w:lvl w:ilvl="7" w:tplc="280A0019" w:tentative="1">
      <w:start w:val="1"/>
      <w:numFmt w:val="lowerLetter"/>
      <w:lvlText w:val="%8."/>
      <w:lvlJc w:val="left"/>
      <w:pPr>
        <w:ind w:left="7185" w:hanging="360"/>
      </w:pPr>
    </w:lvl>
    <w:lvl w:ilvl="8" w:tplc="280A001B" w:tentative="1">
      <w:start w:val="1"/>
      <w:numFmt w:val="lowerRoman"/>
      <w:lvlText w:val="%9."/>
      <w:lvlJc w:val="right"/>
      <w:pPr>
        <w:ind w:left="7905" w:hanging="180"/>
      </w:pPr>
    </w:lvl>
  </w:abstractNum>
  <w:abstractNum w:abstractNumId="7" w15:restartNumberingAfterBreak="0">
    <w:nsid w:val="4DAF09B9"/>
    <w:multiLevelType w:val="multilevel"/>
    <w:tmpl w:val="738E681C"/>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1440"/>
        </w:tabs>
        <w:ind w:left="1440" w:hanging="36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num w:numId="1">
    <w:abstractNumId w:val="0"/>
  </w:num>
  <w:num w:numId="2">
    <w:abstractNumId w:val="3"/>
  </w:num>
  <w:num w:numId="3">
    <w:abstractNumId w:val="4"/>
  </w:num>
  <w:num w:numId="4">
    <w:abstractNumId w:val="6"/>
  </w:num>
  <w:num w:numId="5">
    <w:abstractNumId w:val="1"/>
  </w:num>
  <w:num w:numId="6">
    <w:abstractNumId w:val="2"/>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ES" w:vendorID="64" w:dllVersion="131078" w:nlCheck="1" w:checkStyle="1"/>
  <w:activeWritingStyle w:appName="MSWord" w:lang="es-PE" w:vendorID="64" w:dllVersion="131078" w:nlCheck="1" w:checkStyle="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B10"/>
    <w:rsid w:val="00002C59"/>
    <w:rsid w:val="0004433D"/>
    <w:rsid w:val="000B15C8"/>
    <w:rsid w:val="00101B10"/>
    <w:rsid w:val="00120944"/>
    <w:rsid w:val="00132B47"/>
    <w:rsid w:val="00161404"/>
    <w:rsid w:val="002536F9"/>
    <w:rsid w:val="002A1B6F"/>
    <w:rsid w:val="002B054F"/>
    <w:rsid w:val="002B606B"/>
    <w:rsid w:val="00335744"/>
    <w:rsid w:val="00362C0B"/>
    <w:rsid w:val="003D2CF4"/>
    <w:rsid w:val="003F3E6C"/>
    <w:rsid w:val="00407DF6"/>
    <w:rsid w:val="0044083C"/>
    <w:rsid w:val="005222F3"/>
    <w:rsid w:val="0056251F"/>
    <w:rsid w:val="0058765B"/>
    <w:rsid w:val="0059263C"/>
    <w:rsid w:val="005B7253"/>
    <w:rsid w:val="005E2543"/>
    <w:rsid w:val="00633190"/>
    <w:rsid w:val="00644053"/>
    <w:rsid w:val="00645DF7"/>
    <w:rsid w:val="00672884"/>
    <w:rsid w:val="00695D51"/>
    <w:rsid w:val="007731B6"/>
    <w:rsid w:val="0079107C"/>
    <w:rsid w:val="007B61D5"/>
    <w:rsid w:val="00850E08"/>
    <w:rsid w:val="00857A5D"/>
    <w:rsid w:val="008C4E16"/>
    <w:rsid w:val="00904507"/>
    <w:rsid w:val="00927FB3"/>
    <w:rsid w:val="0096010F"/>
    <w:rsid w:val="00965512"/>
    <w:rsid w:val="00A35563"/>
    <w:rsid w:val="00A53035"/>
    <w:rsid w:val="00A5411E"/>
    <w:rsid w:val="00A600C6"/>
    <w:rsid w:val="00A63BA8"/>
    <w:rsid w:val="00A94829"/>
    <w:rsid w:val="00AD4FDC"/>
    <w:rsid w:val="00B321F2"/>
    <w:rsid w:val="00B371A1"/>
    <w:rsid w:val="00BA57B5"/>
    <w:rsid w:val="00BC1626"/>
    <w:rsid w:val="00C05283"/>
    <w:rsid w:val="00C46EFD"/>
    <w:rsid w:val="00C573ED"/>
    <w:rsid w:val="00C816FA"/>
    <w:rsid w:val="00CB1143"/>
    <w:rsid w:val="00CF69C6"/>
    <w:rsid w:val="00DB4E8E"/>
    <w:rsid w:val="00DE02B1"/>
    <w:rsid w:val="00DE20D6"/>
    <w:rsid w:val="00E016B2"/>
    <w:rsid w:val="00EF4DAB"/>
    <w:rsid w:val="00FB15E7"/>
    <w:rsid w:val="00FD2D88"/>
    <w:rsid w:val="00FF34C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F79CC2B-0D1B-4A23-B730-32DEC3839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A1B6F"/>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101B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01B10"/>
    <w:pPr>
      <w:ind w:left="720"/>
      <w:contextualSpacing/>
    </w:pPr>
  </w:style>
  <w:style w:type="paragraph" w:styleId="Encabezado">
    <w:name w:val="header"/>
    <w:basedOn w:val="Normal"/>
    <w:link w:val="EncabezadoCar"/>
    <w:uiPriority w:val="99"/>
    <w:unhideWhenUsed/>
    <w:rsid w:val="00101B1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01B10"/>
  </w:style>
  <w:style w:type="paragraph" w:styleId="Textodeglobo">
    <w:name w:val="Balloon Text"/>
    <w:basedOn w:val="Normal"/>
    <w:link w:val="TextodegloboCar"/>
    <w:uiPriority w:val="99"/>
    <w:semiHidden/>
    <w:unhideWhenUsed/>
    <w:rsid w:val="0004433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4433D"/>
    <w:rPr>
      <w:rFonts w:ascii="Tahoma" w:hAnsi="Tahoma" w:cs="Tahoma"/>
      <w:sz w:val="16"/>
      <w:szCs w:val="16"/>
    </w:rPr>
  </w:style>
  <w:style w:type="paragraph" w:styleId="Textoindependiente">
    <w:name w:val="Body Text"/>
    <w:basedOn w:val="Normal"/>
    <w:link w:val="TextoindependienteCar"/>
    <w:rsid w:val="00695D51"/>
    <w:pPr>
      <w:spacing w:after="0" w:line="240" w:lineRule="auto"/>
      <w:jc w:val="center"/>
    </w:pPr>
    <w:rPr>
      <w:rFonts w:ascii="Tahoma" w:eastAsia="Times New Roman" w:hAnsi="Tahoma" w:cs="Tahoma"/>
      <w:sz w:val="32"/>
      <w:szCs w:val="24"/>
      <w:lang w:val="es-ES" w:eastAsia="es-ES"/>
    </w:rPr>
  </w:style>
  <w:style w:type="character" w:customStyle="1" w:styleId="TextoindependienteCar">
    <w:name w:val="Texto independiente Car"/>
    <w:basedOn w:val="Fuentedeprrafopredeter"/>
    <w:link w:val="Textoindependiente"/>
    <w:rsid w:val="00695D51"/>
    <w:rPr>
      <w:rFonts w:ascii="Tahoma" w:eastAsia="Times New Roman" w:hAnsi="Tahoma" w:cs="Tahoma"/>
      <w:sz w:val="32"/>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6.png"/><Relationship Id="rId22"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31</Pages>
  <Words>4424</Words>
  <Characters>24333</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
    </vt:vector>
  </TitlesOfParts>
  <Company>company</Company>
  <LinksUpToDate>false</LinksUpToDate>
  <CharactersWithSpaces>28700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lastModifiedBy>FIERRO_</cp:lastModifiedBy>
  <cp:revision>2</cp:revision>
  <cp:lastPrinted>2019-03-28T14:51:00Z</cp:lastPrinted>
  <dcterms:created xsi:type="dcterms:W3CDTF">2019-08-28T16:27:00Z</dcterms:created>
  <dcterms:modified xsi:type="dcterms:W3CDTF">2019-08-28T16:27:00Z</dcterms:modified>
</cp:coreProperties>
</file>